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sz w:val="28"/>
          <w:szCs w:val="28"/>
        </w:rPr>
      </w:pPr>
      <w:bookmarkStart w:colFirst="0" w:colLast="0" w:name="_mtn310hz471l" w:id="0"/>
      <w:bookmarkEnd w:id="0"/>
      <w:r w:rsidDel="00000000" w:rsidR="00000000" w:rsidRPr="00000000">
        <w:rPr>
          <w:rtl w:val="0"/>
        </w:rPr>
        <w:t xml:space="preserve">Engagement of Professional Agricultural Extension Experts for Strengthening SenzAgro’s Technical Capacity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b w:val="1"/>
          <w:sz w:val="28"/>
          <w:szCs w:val="28"/>
        </w:rPr>
      </w:pPr>
      <w:bookmarkStart w:colFirst="0" w:colLast="0" w:name="_vzspfxmsba33" w:id="1"/>
      <w:bookmarkEnd w:id="1"/>
      <w:r w:rsidDel="00000000" w:rsidR="00000000" w:rsidRPr="00000000">
        <w:rPr>
          <w:rtl w:val="0"/>
        </w:rPr>
        <w:t xml:space="preserve">Background</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SenzAgro is committed to delivering state-of-the-art agricultural technology solutions, empowering farmers to enhance productivity and adopt precision farming techniques. As part of its mission to improve service quality and support farmers in adopting the latest agronomic practices, SenzAgro aims to strengthen its technical capacity. This will involve setting industry standards, developing operational procedures, providing advanced training, and connecting farmers to continuous agronomic advisories.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collaboration with agricultural extension experts, SenzAgro will ensure that the services offered align with regional agricultural requirements and national guidelines. This initiative will contribute to long-term agricultural sustainability and productivity improvements for the farmers engaged with the SenzAgro platform.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rPr/>
      </w:pPr>
      <w:bookmarkStart w:colFirst="0" w:colLast="0" w:name="_4oyqsctjzm0u" w:id="2"/>
      <w:bookmarkEnd w:id="2"/>
      <w:r w:rsidDel="00000000" w:rsidR="00000000" w:rsidRPr="00000000">
        <w:rPr>
          <w:rtl w:val="0"/>
        </w:rPr>
        <w:t xml:space="preserve">Objective</w:t>
      </w:r>
    </w:p>
    <w:p w:rsidR="00000000" w:rsidDel="00000000" w:rsidP="00000000" w:rsidRDefault="00000000" w:rsidRPr="00000000" w14:paraId="00000009">
      <w:pPr>
        <w:rPr/>
      </w:pPr>
      <w:r w:rsidDel="00000000" w:rsidR="00000000" w:rsidRPr="00000000">
        <w:rPr>
          <w:rtl w:val="0"/>
        </w:rPr>
        <w:t xml:space="preserve">To engage professional and experienced agricultural extension experts to strengthen SenzAgro’s technical capacity, enabling the company to:</w:t>
      </w:r>
    </w:p>
    <w:p w:rsidR="00000000" w:rsidDel="00000000" w:rsidP="00000000" w:rsidRDefault="00000000" w:rsidRPr="00000000" w14:paraId="0000000A">
      <w:pPr>
        <w:numPr>
          <w:ilvl w:val="0"/>
          <w:numId w:val="11"/>
        </w:numPr>
        <w:ind w:left="720" w:hanging="360"/>
        <w:rPr>
          <w:u w:val="none"/>
        </w:rPr>
      </w:pPr>
      <w:r w:rsidDel="00000000" w:rsidR="00000000" w:rsidRPr="00000000">
        <w:rPr>
          <w:rtl w:val="0"/>
        </w:rPr>
        <w:t xml:space="preserve">Set industry standards in line with agricultural norms.</w:t>
      </w:r>
    </w:p>
    <w:p w:rsidR="00000000" w:rsidDel="00000000" w:rsidP="00000000" w:rsidRDefault="00000000" w:rsidRPr="00000000" w14:paraId="0000000B">
      <w:pPr>
        <w:numPr>
          <w:ilvl w:val="0"/>
          <w:numId w:val="11"/>
        </w:numPr>
        <w:ind w:left="720" w:hanging="360"/>
        <w:rPr>
          <w:u w:val="none"/>
        </w:rPr>
      </w:pPr>
      <w:r w:rsidDel="00000000" w:rsidR="00000000" w:rsidRPr="00000000">
        <w:rPr>
          <w:rtl w:val="0"/>
        </w:rPr>
        <w:t xml:space="preserve">Establish and document operational procedures.</w:t>
      </w:r>
    </w:p>
    <w:p w:rsidR="00000000" w:rsidDel="00000000" w:rsidP="00000000" w:rsidRDefault="00000000" w:rsidRPr="00000000" w14:paraId="0000000C">
      <w:pPr>
        <w:numPr>
          <w:ilvl w:val="0"/>
          <w:numId w:val="11"/>
        </w:numPr>
        <w:ind w:left="720" w:hanging="360"/>
        <w:rPr>
          <w:u w:val="none"/>
        </w:rPr>
      </w:pPr>
      <w:r w:rsidDel="00000000" w:rsidR="00000000" w:rsidRPr="00000000">
        <w:rPr>
          <w:rtl w:val="0"/>
        </w:rPr>
        <w:t xml:space="preserve">Provide comprehensive training to farmers.</w:t>
      </w:r>
    </w:p>
    <w:p w:rsidR="00000000" w:rsidDel="00000000" w:rsidP="00000000" w:rsidRDefault="00000000" w:rsidRPr="00000000" w14:paraId="0000000D">
      <w:pPr>
        <w:numPr>
          <w:ilvl w:val="0"/>
          <w:numId w:val="11"/>
        </w:numPr>
        <w:ind w:left="720" w:hanging="360"/>
        <w:rPr>
          <w:u w:val="none"/>
        </w:rPr>
      </w:pPr>
      <w:r w:rsidDel="00000000" w:rsidR="00000000" w:rsidRPr="00000000">
        <w:rPr>
          <w:rtl w:val="0"/>
        </w:rPr>
        <w:t xml:space="preserve">Connect farmers to ongoing agronomic advisories.</w:t>
      </w:r>
    </w:p>
    <w:p w:rsidR="00000000" w:rsidDel="00000000" w:rsidP="00000000" w:rsidRDefault="00000000" w:rsidRPr="00000000" w14:paraId="0000000E">
      <w:pPr>
        <w:pStyle w:val="Heading1"/>
        <w:rPr/>
      </w:pPr>
      <w:bookmarkStart w:colFirst="0" w:colLast="0" w:name="_q98ynhno6k2u" w:id="3"/>
      <w:bookmarkEnd w:id="3"/>
      <w:r w:rsidDel="00000000" w:rsidR="00000000" w:rsidRPr="00000000">
        <w:rPr>
          <w:rtl w:val="0"/>
        </w:rPr>
        <w:t xml:space="preserve">Scope of Work</w:t>
      </w:r>
    </w:p>
    <w:p w:rsidR="00000000" w:rsidDel="00000000" w:rsidP="00000000" w:rsidRDefault="00000000" w:rsidRPr="00000000" w14:paraId="0000000F">
      <w:pPr>
        <w:pStyle w:val="Heading2"/>
        <w:rPr/>
      </w:pPr>
      <w:bookmarkStart w:colFirst="0" w:colLast="0" w:name="_jhui4n2t8q4y" w:id="4"/>
      <w:bookmarkEnd w:id="4"/>
      <w:r w:rsidDel="00000000" w:rsidR="00000000" w:rsidRPr="00000000">
        <w:rPr>
          <w:rtl w:val="0"/>
        </w:rPr>
        <w:t xml:space="preserve">Setting Standards</w:t>
      </w:r>
      <w:r w:rsidDel="00000000" w:rsidR="00000000" w:rsidRPr="00000000">
        <w:rPr>
          <w:rtl w:val="0"/>
        </w:rPr>
      </w:r>
    </w:p>
    <w:p w:rsidR="00000000" w:rsidDel="00000000" w:rsidP="00000000" w:rsidRDefault="00000000" w:rsidRPr="00000000" w14:paraId="00000010">
      <w:pPr>
        <w:numPr>
          <w:ilvl w:val="0"/>
          <w:numId w:val="6"/>
        </w:numPr>
        <w:ind w:left="720" w:hanging="360"/>
        <w:rPr>
          <w:u w:val="none"/>
        </w:rPr>
      </w:pPr>
      <w:r w:rsidDel="00000000" w:rsidR="00000000" w:rsidRPr="00000000">
        <w:rPr>
          <w:rtl w:val="0"/>
        </w:rPr>
        <w:t xml:space="preserve">Collaborate with agricultural extension experts to set standards that align with sector norms and regulations as prescribed by the Department of Agriculture.</w:t>
      </w:r>
    </w:p>
    <w:p w:rsidR="00000000" w:rsidDel="00000000" w:rsidP="00000000" w:rsidRDefault="00000000" w:rsidRPr="00000000" w14:paraId="00000011">
      <w:pPr>
        <w:numPr>
          <w:ilvl w:val="0"/>
          <w:numId w:val="6"/>
        </w:numPr>
        <w:ind w:left="720" w:hanging="360"/>
        <w:rPr>
          <w:u w:val="none"/>
        </w:rPr>
      </w:pPr>
      <w:r w:rsidDel="00000000" w:rsidR="00000000" w:rsidRPr="00000000">
        <w:rPr>
          <w:rtl w:val="0"/>
        </w:rPr>
        <w:t xml:space="preserve">Ensure the standards reflect best practices tailored to the crops and agricultural practices relevant to the region.</w:t>
      </w:r>
    </w:p>
    <w:p w:rsidR="00000000" w:rsidDel="00000000" w:rsidP="00000000" w:rsidRDefault="00000000" w:rsidRPr="00000000" w14:paraId="00000012">
      <w:pPr>
        <w:pStyle w:val="Heading2"/>
        <w:rPr/>
      </w:pPr>
      <w:bookmarkStart w:colFirst="0" w:colLast="0" w:name="_dr6fk6scazpm" w:id="5"/>
      <w:bookmarkEnd w:id="5"/>
      <w:r w:rsidDel="00000000" w:rsidR="00000000" w:rsidRPr="00000000">
        <w:rPr>
          <w:rtl w:val="0"/>
        </w:rPr>
        <w:t xml:space="preserve">Establishing Operational Procedures</w:t>
      </w:r>
    </w:p>
    <w:p w:rsidR="00000000" w:rsidDel="00000000" w:rsidP="00000000" w:rsidRDefault="00000000" w:rsidRPr="00000000" w14:paraId="00000013">
      <w:pPr>
        <w:numPr>
          <w:ilvl w:val="0"/>
          <w:numId w:val="12"/>
        </w:numPr>
        <w:ind w:left="720" w:hanging="360"/>
        <w:rPr>
          <w:u w:val="none"/>
        </w:rPr>
      </w:pPr>
      <w:r w:rsidDel="00000000" w:rsidR="00000000" w:rsidRPr="00000000">
        <w:rPr>
          <w:rtl w:val="0"/>
        </w:rPr>
        <w:t xml:space="preserve">Develop detailed operational procedures based on the established standards.</w:t>
      </w:r>
    </w:p>
    <w:p w:rsidR="00000000" w:rsidDel="00000000" w:rsidP="00000000" w:rsidRDefault="00000000" w:rsidRPr="00000000" w14:paraId="00000014">
      <w:pPr>
        <w:numPr>
          <w:ilvl w:val="0"/>
          <w:numId w:val="12"/>
        </w:numPr>
        <w:ind w:left="720" w:hanging="360"/>
        <w:rPr>
          <w:u w:val="none"/>
        </w:rPr>
      </w:pPr>
      <w:r w:rsidDel="00000000" w:rsidR="00000000" w:rsidRPr="00000000">
        <w:rPr>
          <w:rtl w:val="0"/>
        </w:rPr>
        <w:t xml:space="preserve">Ensure that the procedures address critical aspects of farming, such as planting schedules, irrigation management, pest control, and post-harvest handling.</w:t>
      </w:r>
    </w:p>
    <w:p w:rsidR="00000000" w:rsidDel="00000000" w:rsidP="00000000" w:rsidRDefault="00000000" w:rsidRPr="00000000" w14:paraId="00000015">
      <w:pPr>
        <w:pStyle w:val="Heading2"/>
        <w:rPr/>
      </w:pPr>
      <w:bookmarkStart w:colFirst="0" w:colLast="0" w:name="_o6mpfie1fzjn" w:id="6"/>
      <w:bookmarkEnd w:id="6"/>
      <w:r w:rsidDel="00000000" w:rsidR="00000000" w:rsidRPr="00000000">
        <w:rPr>
          <w:rtl w:val="0"/>
        </w:rPr>
        <w:t xml:space="preserve">Training and Capacity Building</w:t>
      </w:r>
    </w:p>
    <w:p w:rsidR="00000000" w:rsidDel="00000000" w:rsidP="00000000" w:rsidRDefault="00000000" w:rsidRPr="00000000" w14:paraId="00000016">
      <w:pPr>
        <w:numPr>
          <w:ilvl w:val="0"/>
          <w:numId w:val="5"/>
        </w:numPr>
        <w:ind w:left="720" w:hanging="360"/>
        <w:rPr>
          <w:u w:val="none"/>
        </w:rPr>
      </w:pPr>
      <w:r w:rsidDel="00000000" w:rsidR="00000000" w:rsidRPr="00000000">
        <w:rPr>
          <w:rtl w:val="0"/>
        </w:rPr>
        <w:t xml:space="preserve">Conduct training programs to upgrade the knowledge and skills of the SenzAgro team, especially in the Crop Agronomy Section.</w:t>
      </w:r>
    </w:p>
    <w:p w:rsidR="00000000" w:rsidDel="00000000" w:rsidP="00000000" w:rsidRDefault="00000000" w:rsidRPr="00000000" w14:paraId="00000017">
      <w:pPr>
        <w:numPr>
          <w:ilvl w:val="0"/>
          <w:numId w:val="5"/>
        </w:numPr>
        <w:ind w:left="720" w:hanging="360"/>
        <w:rPr>
          <w:u w:val="none"/>
        </w:rPr>
      </w:pPr>
      <w:r w:rsidDel="00000000" w:rsidR="00000000" w:rsidRPr="00000000">
        <w:rPr>
          <w:rtl w:val="0"/>
        </w:rPr>
        <w:t xml:space="preserve">Focus on the adoption of the newly developed standards and operational procedures, ensuring practical application on the ground.</w:t>
      </w:r>
    </w:p>
    <w:p w:rsidR="00000000" w:rsidDel="00000000" w:rsidP="00000000" w:rsidRDefault="00000000" w:rsidRPr="00000000" w14:paraId="00000018">
      <w:pPr>
        <w:numPr>
          <w:ilvl w:val="0"/>
          <w:numId w:val="5"/>
        </w:numPr>
        <w:ind w:left="720" w:hanging="360"/>
        <w:rPr>
          <w:u w:val="none"/>
        </w:rPr>
      </w:pPr>
      <w:r w:rsidDel="00000000" w:rsidR="00000000" w:rsidRPr="00000000">
        <w:rPr>
          <w:rtl w:val="0"/>
        </w:rPr>
        <w:t xml:space="preserve">Deliver hands-on sessions for farmers to enable the integration of these practices into their daily operations.</w:t>
      </w:r>
    </w:p>
    <w:p w:rsidR="00000000" w:rsidDel="00000000" w:rsidP="00000000" w:rsidRDefault="00000000" w:rsidRPr="00000000" w14:paraId="00000019">
      <w:pPr>
        <w:pStyle w:val="Heading2"/>
        <w:rPr/>
      </w:pPr>
      <w:bookmarkStart w:colFirst="0" w:colLast="0" w:name="_ks5scpnlf2l1" w:id="7"/>
      <w:bookmarkEnd w:id="7"/>
      <w:r w:rsidDel="00000000" w:rsidR="00000000" w:rsidRPr="00000000">
        <w:rPr>
          <w:rtl w:val="0"/>
        </w:rPr>
        <w:t xml:space="preserve">Improving Agronomic Advisories</w:t>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Provide improvements for the SenzAgro Crop Agronomy section.</w:t>
      </w:r>
    </w:p>
    <w:p w:rsidR="00000000" w:rsidDel="00000000" w:rsidP="00000000" w:rsidRDefault="00000000" w:rsidRPr="00000000" w14:paraId="0000001B">
      <w:pPr>
        <w:numPr>
          <w:ilvl w:val="0"/>
          <w:numId w:val="7"/>
        </w:numPr>
        <w:ind w:left="720" w:hanging="360"/>
        <w:rPr>
          <w:u w:val="none"/>
        </w:rPr>
      </w:pPr>
      <w:r w:rsidDel="00000000" w:rsidR="00000000" w:rsidRPr="00000000">
        <w:rPr>
          <w:rtl w:val="0"/>
        </w:rPr>
        <w:t xml:space="preserve">Improve the capacity of the SenzAgro team to help them connect farmers with the SenzAgro Crop Agronomy section for ongoing support on crop management, weather patterns, pest control, and best farming practices.</w:t>
      </w:r>
    </w:p>
    <w:p w:rsidR="00000000" w:rsidDel="00000000" w:rsidP="00000000" w:rsidRDefault="00000000" w:rsidRPr="00000000" w14:paraId="0000001C">
      <w:pPr>
        <w:numPr>
          <w:ilvl w:val="0"/>
          <w:numId w:val="7"/>
        </w:numPr>
        <w:ind w:left="720" w:hanging="360"/>
        <w:rPr>
          <w:u w:val="none"/>
        </w:rPr>
      </w:pPr>
      <w:r w:rsidDel="00000000" w:rsidR="00000000" w:rsidRPr="00000000">
        <w:rPr>
          <w:rtl w:val="0"/>
        </w:rPr>
        <w:t xml:space="preserve">Ensure the advisories are region-specific, timely, and actionable.</w:t>
      </w:r>
    </w:p>
    <w:p w:rsidR="00000000" w:rsidDel="00000000" w:rsidP="00000000" w:rsidRDefault="00000000" w:rsidRPr="00000000" w14:paraId="0000001D">
      <w:pPr>
        <w:pStyle w:val="Heading2"/>
        <w:rPr/>
      </w:pPr>
      <w:bookmarkStart w:colFirst="0" w:colLast="0" w:name="_n5pu61tz190x" w:id="8"/>
      <w:bookmarkEnd w:id="8"/>
      <w:r w:rsidDel="00000000" w:rsidR="00000000" w:rsidRPr="00000000">
        <w:rPr>
          <w:rtl w:val="0"/>
        </w:rPr>
        <w:t xml:space="preserve">Validation with the Department of Agriculture</w:t>
      </w:r>
    </w:p>
    <w:p w:rsidR="00000000" w:rsidDel="00000000" w:rsidP="00000000" w:rsidRDefault="00000000" w:rsidRPr="00000000" w14:paraId="0000001E">
      <w:pPr>
        <w:numPr>
          <w:ilvl w:val="0"/>
          <w:numId w:val="8"/>
        </w:numPr>
        <w:ind w:left="720" w:hanging="360"/>
        <w:rPr>
          <w:u w:val="none"/>
        </w:rPr>
      </w:pPr>
      <w:r w:rsidDel="00000000" w:rsidR="00000000" w:rsidRPr="00000000">
        <w:rPr>
          <w:rtl w:val="0"/>
        </w:rPr>
        <w:t xml:space="preserve">Collaborate with the Department of Agriculture, preferably at Gannoruwa, Kandy, to validate the established standards and procedures.</w:t>
      </w:r>
    </w:p>
    <w:p w:rsidR="00000000" w:rsidDel="00000000" w:rsidP="00000000" w:rsidRDefault="00000000" w:rsidRPr="00000000" w14:paraId="0000001F">
      <w:pPr>
        <w:numPr>
          <w:ilvl w:val="0"/>
          <w:numId w:val="8"/>
        </w:numPr>
        <w:ind w:left="720" w:hanging="360"/>
        <w:rPr>
          <w:u w:val="none"/>
        </w:rPr>
      </w:pPr>
      <w:r w:rsidDel="00000000" w:rsidR="00000000" w:rsidRPr="00000000">
        <w:rPr>
          <w:rtl w:val="0"/>
        </w:rPr>
        <w:t xml:space="preserve">Improve SenzAgro's readiness to obtain necessary approvals and certifications in compliance with local agricultural regulations confirming adherence to established standards.</w:t>
      </w:r>
    </w:p>
    <w:p w:rsidR="00000000" w:rsidDel="00000000" w:rsidP="00000000" w:rsidRDefault="00000000" w:rsidRPr="00000000" w14:paraId="00000020">
      <w:pPr>
        <w:pStyle w:val="Heading1"/>
        <w:rPr/>
      </w:pPr>
      <w:bookmarkStart w:colFirst="0" w:colLast="0" w:name="_hg08wntj0ibg" w:id="9"/>
      <w:bookmarkEnd w:id="9"/>
      <w:r w:rsidDel="00000000" w:rsidR="00000000" w:rsidRPr="00000000">
        <w:rPr>
          <w:rtl w:val="0"/>
        </w:rPr>
        <w:t xml:space="preserve">Deliverables</w:t>
      </w:r>
    </w:p>
    <w:p w:rsidR="00000000" w:rsidDel="00000000" w:rsidP="00000000" w:rsidRDefault="00000000" w:rsidRPr="00000000" w14:paraId="00000021">
      <w:pPr>
        <w:numPr>
          <w:ilvl w:val="0"/>
          <w:numId w:val="10"/>
        </w:numPr>
        <w:ind w:left="720" w:hanging="360"/>
        <w:rPr>
          <w:u w:val="none"/>
        </w:rPr>
      </w:pPr>
      <w:r w:rsidDel="00000000" w:rsidR="00000000" w:rsidRPr="00000000">
        <w:rPr>
          <w:rtl w:val="0"/>
        </w:rPr>
        <w:t xml:space="preserve">A comprehensive report detailing the standards and operational procedures developed in consultation with agricultural experts.</w:t>
      </w:r>
    </w:p>
    <w:p w:rsidR="00000000" w:rsidDel="00000000" w:rsidP="00000000" w:rsidRDefault="00000000" w:rsidRPr="00000000" w14:paraId="00000022">
      <w:pPr>
        <w:numPr>
          <w:ilvl w:val="0"/>
          <w:numId w:val="10"/>
        </w:numPr>
        <w:ind w:left="720" w:hanging="360"/>
        <w:rPr>
          <w:u w:val="none"/>
        </w:rPr>
      </w:pPr>
      <w:r w:rsidDel="00000000" w:rsidR="00000000" w:rsidRPr="00000000">
        <w:rPr>
          <w:rtl w:val="0"/>
        </w:rPr>
        <w:t xml:space="preserve">Deliver training programs on the new standards and procedures to SenzAgro staff members.</w:t>
      </w:r>
    </w:p>
    <w:p w:rsidR="00000000" w:rsidDel="00000000" w:rsidP="00000000" w:rsidRDefault="00000000" w:rsidRPr="00000000" w14:paraId="00000023">
      <w:pPr>
        <w:numPr>
          <w:ilvl w:val="0"/>
          <w:numId w:val="10"/>
        </w:numPr>
        <w:ind w:left="720" w:hanging="360"/>
        <w:rPr>
          <w:u w:val="none"/>
        </w:rPr>
      </w:pPr>
      <w:r w:rsidDel="00000000" w:rsidR="00000000" w:rsidRPr="00000000">
        <w:rPr>
          <w:rtl w:val="0"/>
        </w:rPr>
        <w:t xml:space="preserve">A comprehensive procedure of "delivering agronomic advisories to farmers based on region-specific, season-specific and crop-specific details" for SenzAgro staff membes.</w:t>
      </w:r>
    </w:p>
    <w:p w:rsidR="00000000" w:rsidDel="00000000" w:rsidP="00000000" w:rsidRDefault="00000000" w:rsidRPr="00000000" w14:paraId="00000024">
      <w:pPr>
        <w:numPr>
          <w:ilvl w:val="0"/>
          <w:numId w:val="10"/>
        </w:numPr>
        <w:ind w:left="720" w:hanging="360"/>
        <w:rPr>
          <w:u w:val="none"/>
        </w:rPr>
      </w:pPr>
      <w:r w:rsidDel="00000000" w:rsidR="00000000" w:rsidRPr="00000000">
        <w:rPr>
          <w:rtl w:val="0"/>
        </w:rPr>
        <w:t xml:space="preserve">Recommend approaches and channels to deliver agronomic advisories based on modern agriculture technology such as weather stations, IoT-based sensors, etc.</w:t>
      </w:r>
    </w:p>
    <w:p w:rsidR="00000000" w:rsidDel="00000000" w:rsidP="00000000" w:rsidRDefault="00000000" w:rsidRPr="00000000" w14:paraId="00000025">
      <w:pPr>
        <w:numPr>
          <w:ilvl w:val="0"/>
          <w:numId w:val="10"/>
        </w:numPr>
        <w:ind w:left="720" w:hanging="360"/>
        <w:rPr>
          <w:u w:val="none"/>
        </w:rPr>
      </w:pPr>
      <w:r w:rsidDel="00000000" w:rsidR="00000000" w:rsidRPr="00000000">
        <w:rPr>
          <w:rtl w:val="0"/>
        </w:rPr>
        <w:t xml:space="preserve">A detailed plan for practical implementation of tailoring and disseminating context-specific agronomical advisories.</w:t>
      </w:r>
    </w:p>
    <w:p w:rsidR="00000000" w:rsidDel="00000000" w:rsidP="00000000" w:rsidRDefault="00000000" w:rsidRPr="00000000" w14:paraId="00000026">
      <w:pPr>
        <w:numPr>
          <w:ilvl w:val="0"/>
          <w:numId w:val="10"/>
        </w:numPr>
        <w:ind w:left="720" w:hanging="360"/>
        <w:rPr>
          <w:u w:val="none"/>
        </w:rPr>
      </w:pPr>
      <w:r w:rsidDel="00000000" w:rsidR="00000000" w:rsidRPr="00000000">
        <w:rPr>
          <w:rtl w:val="0"/>
        </w:rPr>
        <w:t xml:space="preserve">Provide analysis and recommendations for the SenzAgro Crop agronomy section.</w:t>
      </w:r>
    </w:p>
    <w:p w:rsidR="00000000" w:rsidDel="00000000" w:rsidP="00000000" w:rsidRDefault="00000000" w:rsidRPr="00000000" w14:paraId="00000027">
      <w:pPr>
        <w:numPr>
          <w:ilvl w:val="0"/>
          <w:numId w:val="10"/>
        </w:numPr>
        <w:ind w:left="720" w:hanging="360"/>
        <w:rPr>
          <w:u w:val="none"/>
        </w:rPr>
      </w:pPr>
      <w:r w:rsidDel="00000000" w:rsidR="00000000" w:rsidRPr="00000000">
        <w:rPr>
          <w:rtl w:val="0"/>
        </w:rPr>
        <w:t xml:space="preserve">Provide guidance and roadmap to enhance SenzAgro's readiness level to obtain necessary approvals and certifications in compliance with local agricultural regulations (from the Department of Agriculture) confirming adherence to established standards.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1"/>
        <w:rPr/>
      </w:pPr>
      <w:bookmarkStart w:colFirst="0" w:colLast="0" w:name="_swoqus6l7qem" w:id="10"/>
      <w:bookmarkEnd w:id="10"/>
      <w:r w:rsidDel="00000000" w:rsidR="00000000" w:rsidRPr="00000000">
        <w:rPr>
          <w:rtl w:val="0"/>
        </w:rPr>
        <w:t xml:space="preserve">Timeline</w:t>
      </w:r>
    </w:p>
    <w:p w:rsidR="00000000" w:rsidDel="00000000" w:rsidP="00000000" w:rsidRDefault="00000000" w:rsidRPr="00000000" w14:paraId="0000002A">
      <w:pPr>
        <w:rPr/>
      </w:pPr>
      <w:r w:rsidDel="00000000" w:rsidR="00000000" w:rsidRPr="00000000">
        <w:rPr>
          <w:rtl w:val="0"/>
        </w:rPr>
        <w:t xml:space="preserve">The engagement is expected to last between 8 to 15 weeks, with all deliverables completed by 20th February 2025.</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1"/>
        <w:rPr/>
      </w:pPr>
      <w:bookmarkStart w:colFirst="0" w:colLast="0" w:name="_cj5fe06e27io" w:id="11"/>
      <w:bookmarkEnd w:id="11"/>
      <w:r w:rsidDel="00000000" w:rsidR="00000000" w:rsidRPr="00000000">
        <w:rPr>
          <w:rtl w:val="0"/>
        </w:rPr>
        <w:t xml:space="preserve">Team Composition</w:t>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Lead Agricultural Extension Expert: Responsible for setting and validating agricultural standards.</w:t>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Training and Development Coordinator: Oversees the design and delivery of training programs to enhance farmers’ skills.</w:t>
      </w:r>
    </w:p>
    <w:p w:rsidR="00000000" w:rsidDel="00000000" w:rsidP="00000000" w:rsidRDefault="00000000" w:rsidRPr="00000000" w14:paraId="0000002F">
      <w:pPr>
        <w:numPr>
          <w:ilvl w:val="0"/>
          <w:numId w:val="4"/>
        </w:numPr>
        <w:ind w:left="720" w:hanging="360"/>
        <w:rPr>
          <w:u w:val="none"/>
        </w:rPr>
      </w:pPr>
      <w:r w:rsidDel="00000000" w:rsidR="00000000" w:rsidRPr="00000000">
        <w:rPr>
          <w:rtl w:val="0"/>
        </w:rPr>
        <w:t xml:space="preserve">Agronomic Advisory Coordinator: Manages the advisory system that connects farmers to agronomic experts.</w:t>
      </w:r>
    </w:p>
    <w:p w:rsidR="00000000" w:rsidDel="00000000" w:rsidP="00000000" w:rsidRDefault="00000000" w:rsidRPr="00000000" w14:paraId="00000030">
      <w:pPr>
        <w:pStyle w:val="Heading1"/>
        <w:rPr/>
      </w:pPr>
      <w:bookmarkStart w:colFirst="0" w:colLast="0" w:name="_hx0fvwrfzwiw" w:id="12"/>
      <w:bookmarkEnd w:id="12"/>
      <w:r w:rsidDel="00000000" w:rsidR="00000000" w:rsidRPr="00000000">
        <w:rPr>
          <w:rtl w:val="0"/>
        </w:rPr>
        <w:t xml:space="preserve">Required Skills and Qualifications</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Extensive experience in agricultural extension services, with a proven track record of developing and implementing standards aligned with Department of Agriculture guidelines.</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Strong experience in designing and delivering training programs for farmers and rural communities.</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Familiarity with regional agricultural challenges and experience in managing agronomic advisory systems.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1"/>
        <w:rPr/>
      </w:pPr>
      <w:bookmarkStart w:colFirst="0" w:colLast="0" w:name="_nptim0pi0wjy" w:id="13"/>
      <w:bookmarkEnd w:id="13"/>
      <w:r w:rsidDel="00000000" w:rsidR="00000000" w:rsidRPr="00000000">
        <w:rPr>
          <w:rtl w:val="0"/>
        </w:rPr>
        <w:t xml:space="preserve">Budget</w:t>
      </w:r>
    </w:p>
    <w:p w:rsidR="00000000" w:rsidDel="00000000" w:rsidP="00000000" w:rsidRDefault="00000000" w:rsidRPr="00000000" w14:paraId="00000036">
      <w:pPr>
        <w:rPr>
          <w:b w:val="1"/>
        </w:rPr>
      </w:pPr>
      <w:r w:rsidDel="00000000" w:rsidR="00000000" w:rsidRPr="00000000">
        <w:rPr>
          <w:rtl w:val="0"/>
        </w:rPr>
        <w:t xml:space="preserve">The financial proposal should be updated in the format defined in </w:t>
      </w:r>
      <w:hyperlink w:anchor="js8swgc7edoa">
        <w:r w:rsidDel="00000000" w:rsidR="00000000" w:rsidRPr="00000000">
          <w:rPr>
            <w:b w:val="1"/>
            <w:rtl w:val="0"/>
          </w:rPr>
          <w:t xml:space="preserve">Annexure 2</w:t>
        </w:r>
      </w:hyperlink>
      <w:r w:rsidDel="00000000" w:rsidR="00000000" w:rsidRPr="00000000">
        <w:rPr>
          <w:b w:val="1"/>
          <w:rtl w:val="0"/>
        </w:rPr>
        <w:t xml:space="preserv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1"/>
        <w:rPr/>
      </w:pPr>
      <w:bookmarkStart w:colFirst="0" w:colLast="0" w:name="_s0zci2y604af" w:id="14"/>
      <w:bookmarkEnd w:id="14"/>
      <w:r w:rsidDel="00000000" w:rsidR="00000000" w:rsidRPr="00000000">
        <w:rPr>
          <w:rtl w:val="0"/>
        </w:rPr>
        <w:t xml:space="preserve">Reporting</w:t>
      </w:r>
    </w:p>
    <w:p w:rsidR="00000000" w:rsidDel="00000000" w:rsidP="00000000" w:rsidRDefault="00000000" w:rsidRPr="00000000" w14:paraId="00000039">
      <w:pPr>
        <w:rPr/>
      </w:pPr>
      <w:r w:rsidDel="00000000" w:rsidR="00000000" w:rsidRPr="00000000">
        <w:rPr>
          <w:rtl w:val="0"/>
        </w:rPr>
        <w:t xml:space="preserve">Progress reports will be submitted at regular intervals, providing updates on the development and implementation of standards, the delivery of training programs, and the effectiveness of the advisory system. The final report will include certification from the Department of Agriculture.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rPr/>
      </w:pPr>
      <w:bookmarkStart w:colFirst="0" w:colLast="0" w:name="_jw0iyjtbc0nl" w:id="15"/>
      <w:bookmarkEnd w:id="15"/>
      <w:r w:rsidDel="00000000" w:rsidR="00000000" w:rsidRPr="00000000">
        <w:rPr>
          <w:rtl w:val="0"/>
        </w:rPr>
        <w:t xml:space="preserve">Evaluation Criteria</w:t>
      </w:r>
    </w:p>
    <w:p w:rsidR="00000000" w:rsidDel="00000000" w:rsidP="00000000" w:rsidRDefault="00000000" w:rsidRPr="00000000" w14:paraId="0000003C">
      <w:pPr>
        <w:rPr/>
      </w:pPr>
      <w:r w:rsidDel="00000000" w:rsidR="00000000" w:rsidRPr="00000000">
        <w:rPr>
          <w:rtl w:val="0"/>
        </w:rPr>
        <w:t xml:space="preserve">Proposals will be evaluated based on the following criteria:</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Experience and Expertise (40%)</w:t>
      </w:r>
    </w:p>
    <w:p w:rsidR="00000000" w:rsidDel="00000000" w:rsidP="00000000" w:rsidRDefault="00000000" w:rsidRPr="00000000" w14:paraId="0000003F">
      <w:pPr>
        <w:numPr>
          <w:ilvl w:val="1"/>
          <w:numId w:val="1"/>
        </w:numPr>
        <w:spacing w:line="360" w:lineRule="auto"/>
        <w:ind w:left="1440" w:hanging="360"/>
        <w:rPr>
          <w:u w:val="none"/>
        </w:rPr>
      </w:pPr>
      <w:r w:rsidDel="00000000" w:rsidR="00000000" w:rsidRPr="00000000">
        <w:rPr>
          <w:rtl w:val="0"/>
        </w:rPr>
        <w:t xml:space="preserve">Proven expertise in agricultural extension services.</w:t>
      </w:r>
    </w:p>
    <w:p w:rsidR="00000000" w:rsidDel="00000000" w:rsidP="00000000" w:rsidRDefault="00000000" w:rsidRPr="00000000" w14:paraId="00000040">
      <w:pPr>
        <w:numPr>
          <w:ilvl w:val="1"/>
          <w:numId w:val="1"/>
        </w:numPr>
        <w:spacing w:line="360" w:lineRule="auto"/>
        <w:ind w:left="1440" w:hanging="360"/>
        <w:rPr>
          <w:u w:val="none"/>
        </w:rPr>
      </w:pPr>
      <w:r w:rsidDel="00000000" w:rsidR="00000000" w:rsidRPr="00000000">
        <w:rPr>
          <w:rtl w:val="0"/>
        </w:rPr>
        <w:t xml:space="preserve">Demonstrated experience in setting agricultural standards and procedures in compliance with national or regional norms.</w:t>
      </w:r>
    </w:p>
    <w:p w:rsidR="00000000" w:rsidDel="00000000" w:rsidP="00000000" w:rsidRDefault="00000000" w:rsidRPr="00000000" w14:paraId="00000041">
      <w:pPr>
        <w:numPr>
          <w:ilvl w:val="1"/>
          <w:numId w:val="1"/>
        </w:numPr>
        <w:spacing w:line="360" w:lineRule="auto"/>
        <w:ind w:left="1440" w:hanging="360"/>
        <w:rPr>
          <w:u w:val="none"/>
        </w:rPr>
      </w:pPr>
      <w:r w:rsidDel="00000000" w:rsidR="00000000" w:rsidRPr="00000000">
        <w:rPr>
          <w:rtl w:val="0"/>
        </w:rPr>
        <w:t xml:space="preserve">Experience in providing training to farmers and rural communities.</w:t>
      </w:r>
    </w:p>
    <w:p w:rsidR="00000000" w:rsidDel="00000000" w:rsidP="00000000" w:rsidRDefault="00000000" w:rsidRPr="00000000" w14:paraId="00000042">
      <w:pPr>
        <w:numPr>
          <w:ilvl w:val="1"/>
          <w:numId w:val="1"/>
        </w:numPr>
        <w:spacing w:line="360" w:lineRule="auto"/>
        <w:ind w:left="1440" w:hanging="360"/>
        <w:rPr>
          <w:u w:val="none"/>
        </w:rPr>
      </w:pPr>
      <w:r w:rsidDel="00000000" w:rsidR="00000000" w:rsidRPr="00000000">
        <w:rPr>
          <w:rtl w:val="0"/>
        </w:rPr>
        <w:t xml:space="preserve">Familiarity with local agricultural practices and the ability to provide region-specific advisories.</w:t>
      </w:r>
    </w:p>
    <w:p w:rsidR="00000000" w:rsidDel="00000000" w:rsidP="00000000" w:rsidRDefault="00000000" w:rsidRPr="00000000" w14:paraId="00000043">
      <w:pPr>
        <w:numPr>
          <w:ilvl w:val="0"/>
          <w:numId w:val="1"/>
        </w:numPr>
        <w:spacing w:line="360" w:lineRule="auto"/>
        <w:ind w:left="720" w:hanging="360"/>
        <w:rPr>
          <w:u w:val="none"/>
        </w:rPr>
      </w:pPr>
      <w:r w:rsidDel="00000000" w:rsidR="00000000" w:rsidRPr="00000000">
        <w:rPr>
          <w:rtl w:val="0"/>
        </w:rPr>
        <w:t xml:space="preserve">Technical Approach (30%)</w:t>
      </w:r>
    </w:p>
    <w:p w:rsidR="00000000" w:rsidDel="00000000" w:rsidP="00000000" w:rsidRDefault="00000000" w:rsidRPr="00000000" w14:paraId="00000044">
      <w:pPr>
        <w:numPr>
          <w:ilvl w:val="1"/>
          <w:numId w:val="1"/>
        </w:numPr>
        <w:spacing w:line="360" w:lineRule="auto"/>
        <w:ind w:left="1440" w:hanging="360"/>
        <w:rPr>
          <w:u w:val="none"/>
        </w:rPr>
      </w:pPr>
      <w:r w:rsidDel="00000000" w:rsidR="00000000" w:rsidRPr="00000000">
        <w:rPr>
          <w:rtl w:val="0"/>
        </w:rPr>
        <w:t xml:space="preserve">Detailed approach to setting standards and operational procedures.</w:t>
      </w:r>
    </w:p>
    <w:p w:rsidR="00000000" w:rsidDel="00000000" w:rsidP="00000000" w:rsidRDefault="00000000" w:rsidRPr="00000000" w14:paraId="00000045">
      <w:pPr>
        <w:numPr>
          <w:ilvl w:val="1"/>
          <w:numId w:val="1"/>
        </w:numPr>
        <w:spacing w:line="360" w:lineRule="auto"/>
        <w:ind w:left="1440" w:hanging="360"/>
        <w:rPr>
          <w:u w:val="none"/>
        </w:rPr>
      </w:pPr>
      <w:r w:rsidDel="00000000" w:rsidR="00000000" w:rsidRPr="00000000">
        <w:rPr>
          <w:rtl w:val="0"/>
        </w:rPr>
        <w:t xml:space="preserve">Clarity and feasibility of the training and capacity-building programs.</w:t>
      </w:r>
    </w:p>
    <w:p w:rsidR="00000000" w:rsidDel="00000000" w:rsidP="00000000" w:rsidRDefault="00000000" w:rsidRPr="00000000" w14:paraId="00000046">
      <w:pPr>
        <w:numPr>
          <w:ilvl w:val="1"/>
          <w:numId w:val="1"/>
        </w:numPr>
        <w:spacing w:line="360" w:lineRule="auto"/>
        <w:ind w:left="1440" w:hanging="360"/>
        <w:rPr>
          <w:u w:val="none"/>
        </w:rPr>
      </w:pPr>
      <w:r w:rsidDel="00000000" w:rsidR="00000000" w:rsidRPr="00000000">
        <w:rPr>
          <w:rtl w:val="0"/>
        </w:rPr>
        <w:t xml:space="preserve">The proposed system for connecting farmers to agronomic advisories, including its sustainability and effectiveness.</w:t>
      </w:r>
    </w:p>
    <w:p w:rsidR="00000000" w:rsidDel="00000000" w:rsidP="00000000" w:rsidRDefault="00000000" w:rsidRPr="00000000" w14:paraId="00000047">
      <w:pPr>
        <w:numPr>
          <w:ilvl w:val="0"/>
          <w:numId w:val="1"/>
        </w:numPr>
        <w:spacing w:line="360" w:lineRule="auto"/>
        <w:ind w:left="720" w:hanging="360"/>
        <w:rPr>
          <w:u w:val="none"/>
        </w:rPr>
      </w:pPr>
      <w:r w:rsidDel="00000000" w:rsidR="00000000" w:rsidRPr="00000000">
        <w:rPr>
          <w:rtl w:val="0"/>
        </w:rPr>
        <w:t xml:space="preserve">Work Plan and Timeline (20%)</w:t>
      </w:r>
    </w:p>
    <w:p w:rsidR="00000000" w:rsidDel="00000000" w:rsidP="00000000" w:rsidRDefault="00000000" w:rsidRPr="00000000" w14:paraId="00000048">
      <w:pPr>
        <w:numPr>
          <w:ilvl w:val="1"/>
          <w:numId w:val="1"/>
        </w:numPr>
        <w:spacing w:line="360" w:lineRule="auto"/>
        <w:ind w:left="1440" w:hanging="360"/>
        <w:rPr>
          <w:u w:val="none"/>
        </w:rPr>
      </w:pPr>
      <w:r w:rsidDel="00000000" w:rsidR="00000000" w:rsidRPr="00000000">
        <w:rPr>
          <w:rtl w:val="0"/>
        </w:rPr>
        <w:t xml:space="preserve">A comprehensive and realistic work plan that outlines the key activities and timelines.</w:t>
      </w:r>
    </w:p>
    <w:p w:rsidR="00000000" w:rsidDel="00000000" w:rsidP="00000000" w:rsidRDefault="00000000" w:rsidRPr="00000000" w14:paraId="00000049">
      <w:pPr>
        <w:numPr>
          <w:ilvl w:val="1"/>
          <w:numId w:val="1"/>
        </w:numPr>
        <w:spacing w:line="360" w:lineRule="auto"/>
        <w:ind w:left="1440" w:hanging="360"/>
        <w:rPr>
          <w:u w:val="none"/>
        </w:rPr>
      </w:pPr>
      <w:r w:rsidDel="00000000" w:rsidR="00000000" w:rsidRPr="00000000">
        <w:rPr>
          <w:rtl w:val="0"/>
        </w:rPr>
        <w:t xml:space="preserve">Ability to meet project deadlines and deliver on milestones.</w:t>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Budget Proposal (10%)</w:t>
      </w:r>
    </w:p>
    <w:p w:rsidR="00000000" w:rsidDel="00000000" w:rsidP="00000000" w:rsidRDefault="00000000" w:rsidRPr="00000000" w14:paraId="0000004B">
      <w:pPr>
        <w:numPr>
          <w:ilvl w:val="1"/>
          <w:numId w:val="1"/>
        </w:numPr>
        <w:ind w:left="1440" w:hanging="360"/>
        <w:rPr>
          <w:u w:val="none"/>
        </w:rPr>
      </w:pPr>
      <w:r w:rsidDel="00000000" w:rsidR="00000000" w:rsidRPr="00000000">
        <w:rPr>
          <w:rtl w:val="0"/>
        </w:rPr>
        <w:t xml:space="preserve">Cost-effectiveness of the proposal in relation to the scope of work.</w:t>
      </w:r>
    </w:p>
    <w:p w:rsidR="00000000" w:rsidDel="00000000" w:rsidP="00000000" w:rsidRDefault="00000000" w:rsidRPr="00000000" w14:paraId="0000004C">
      <w:pPr>
        <w:numPr>
          <w:ilvl w:val="1"/>
          <w:numId w:val="1"/>
        </w:numPr>
        <w:ind w:left="1440" w:hanging="360"/>
        <w:rPr>
          <w:u w:val="none"/>
        </w:rPr>
      </w:pPr>
      <w:r w:rsidDel="00000000" w:rsidR="00000000" w:rsidRPr="00000000">
        <w:rPr>
          <w:rtl w:val="0"/>
        </w:rPr>
        <w:t xml:space="preserve">Detailed budget breakdown, including resource allocation for each task.</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1"/>
        <w:rPr/>
      </w:pPr>
      <w:bookmarkStart w:colFirst="0" w:colLast="0" w:name="_zebx0clwojz2" w:id="16"/>
      <w:bookmarkEnd w:id="16"/>
      <w:r w:rsidDel="00000000" w:rsidR="00000000" w:rsidRPr="00000000">
        <w:rPr>
          <w:rtl w:val="0"/>
        </w:rPr>
        <w:t xml:space="preserve">Annexures</w:t>
      </w:r>
    </w:p>
    <w:p w:rsidR="00000000" w:rsidDel="00000000" w:rsidP="00000000" w:rsidRDefault="00000000" w:rsidRPr="00000000" w14:paraId="0000004F">
      <w:pPr>
        <w:rPr>
          <w:b w:val="1"/>
        </w:rPr>
      </w:pPr>
      <w:r w:rsidDel="00000000" w:rsidR="00000000" w:rsidRPr="00000000">
        <w:rPr>
          <w:b w:val="1"/>
          <w:rtl w:val="0"/>
        </w:rPr>
        <w:t xml:space="preserve">Annexure 1</w:t>
      </w:r>
    </w:p>
    <w:p w:rsidR="00000000" w:rsidDel="00000000" w:rsidP="00000000" w:rsidRDefault="00000000" w:rsidRPr="00000000" w14:paraId="00000050">
      <w:pPr>
        <w:rPr/>
      </w:pPr>
      <w:r w:rsidDel="00000000" w:rsidR="00000000" w:rsidRPr="00000000">
        <w:rPr>
          <w:rtl w:val="0"/>
        </w:rPr>
      </w:r>
    </w:p>
    <w:tbl>
      <w:tblPr>
        <w:tblStyle w:val="Table1"/>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Name of the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Engagement of Professional Agricultural Extension Experts for Strengthening SenzAgro’s Technical Capacity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Method of selection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Direct Contract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SenzAgro officer in charge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pPr>
            <w:r w:rsidDel="00000000" w:rsidR="00000000" w:rsidRPr="00000000">
              <w:rPr>
                <w:rtl w:val="0"/>
              </w:rPr>
              <w:t xml:space="preserve">Mr. Miller Rajendran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pPr>
            <w:r w:rsidDel="00000000" w:rsidR="00000000" w:rsidRPr="00000000">
              <w:rPr>
                <w:rtl w:val="0"/>
              </w:rPr>
              <w:t xml:space="preserve">Address: SenzAgro Solutions, No.09 Mary’s Road, Colombo 04, Sri Lanka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pPr>
            <w:r w:rsidDel="00000000" w:rsidR="00000000" w:rsidRPr="00000000">
              <w:rPr>
                <w:rtl w:val="0"/>
              </w:rPr>
              <w:t xml:space="preserve">Telephone: +94750395802</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Email: miller@senzmate.com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Type of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Time-based contract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Contents of proposal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720" w:firstLine="0"/>
              <w:jc w:val="left"/>
              <w:rPr/>
            </w:pPr>
            <w:r w:rsidDel="00000000" w:rsidR="00000000" w:rsidRPr="00000000">
              <w:rPr>
                <w:rtl w:val="0"/>
              </w:rPr>
              <w:t xml:space="preserve">The Proposal shall comprise the documents and forms listed below:</w:t>
            </w:r>
          </w:p>
          <w:p w:rsidR="00000000" w:rsidDel="00000000" w:rsidP="00000000" w:rsidRDefault="00000000" w:rsidRPr="00000000" w14:paraId="0000005E">
            <w:pPr>
              <w:widowControl w:val="0"/>
              <w:numPr>
                <w:ilvl w:val="0"/>
                <w:numId w:val="9"/>
              </w:numPr>
              <w:spacing w:line="240" w:lineRule="auto"/>
              <w:ind w:left="1440" w:hanging="360"/>
              <w:jc w:val="left"/>
              <w:rPr>
                <w:u w:val="none"/>
              </w:rPr>
            </w:pPr>
            <w:r w:rsidDel="00000000" w:rsidR="00000000" w:rsidRPr="00000000">
              <w:rPr>
                <w:rtl w:val="0"/>
              </w:rPr>
              <w:t xml:space="preserve">    Price Quotation for the Service</w:t>
            </w:r>
          </w:p>
          <w:p w:rsidR="00000000" w:rsidDel="00000000" w:rsidP="00000000" w:rsidRDefault="00000000" w:rsidRPr="00000000" w14:paraId="0000005F">
            <w:pPr>
              <w:widowControl w:val="0"/>
              <w:numPr>
                <w:ilvl w:val="0"/>
                <w:numId w:val="9"/>
              </w:numPr>
              <w:spacing w:line="240" w:lineRule="auto"/>
              <w:ind w:left="1440" w:hanging="360"/>
              <w:jc w:val="left"/>
              <w:rPr>
                <w:u w:val="none"/>
              </w:rPr>
            </w:pPr>
            <w:r w:rsidDel="00000000" w:rsidR="00000000" w:rsidRPr="00000000">
              <w:rPr>
                <w:rtl w:val="0"/>
              </w:rPr>
              <w:t xml:space="preserve">    Curriculum Vitae of the persons assigned</w:t>
            </w:r>
          </w:p>
          <w:p w:rsidR="00000000" w:rsidDel="00000000" w:rsidP="00000000" w:rsidRDefault="00000000" w:rsidRPr="00000000" w14:paraId="00000060">
            <w:pPr>
              <w:widowControl w:val="0"/>
              <w:numPr>
                <w:ilvl w:val="0"/>
                <w:numId w:val="9"/>
              </w:numPr>
              <w:spacing w:line="240" w:lineRule="auto"/>
              <w:ind w:left="1440" w:hanging="360"/>
              <w:jc w:val="left"/>
              <w:rPr>
                <w:u w:val="none"/>
              </w:rPr>
            </w:pPr>
            <w:r w:rsidDel="00000000" w:rsidR="00000000" w:rsidRPr="00000000">
              <w:rPr>
                <w:rtl w:val="0"/>
              </w:rPr>
              <w:t xml:space="preserve">   Detailed Approach Plan Proposal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Proposal submission 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Date: 04th November 2024</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Time: 05.00 PM (IST)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Proposal submission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Email to the above-mentioned in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Expected date for the negotiations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07h November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Expected date for the commencement of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10th November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Taxes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The SenzAgro evaluation of the Price Quotation shall include taxes and duties in Sri Lanka.</w:t>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bookmarkStart w:colFirst="0" w:colLast="0" w:name="js8swgc7edoa" w:id="17"/>
    <w:bookmarkEnd w:id="17"/>
    <w:p w:rsidR="00000000" w:rsidDel="00000000" w:rsidP="00000000" w:rsidRDefault="00000000" w:rsidRPr="00000000" w14:paraId="00000071">
      <w:pPr>
        <w:rPr>
          <w:rFonts w:ascii="Poppins" w:cs="Poppins" w:eastAsia="Poppins" w:hAnsi="Poppins"/>
          <w:b w:val="1"/>
          <w:sz w:val="20"/>
          <w:szCs w:val="20"/>
        </w:rPr>
      </w:pPr>
      <w:r w:rsidDel="00000000" w:rsidR="00000000" w:rsidRPr="00000000">
        <w:rPr>
          <w:b w:val="1"/>
          <w:rtl w:val="0"/>
        </w:rPr>
        <w:t xml:space="preserve">Annexure 2: </w:t>
      </w:r>
      <w:r w:rsidDel="00000000" w:rsidR="00000000" w:rsidRPr="00000000">
        <w:rPr>
          <w:rFonts w:ascii="Poppins" w:cs="Poppins" w:eastAsia="Poppins" w:hAnsi="Poppins"/>
          <w:b w:val="1"/>
          <w:sz w:val="20"/>
          <w:szCs w:val="20"/>
          <w:rtl w:val="0"/>
        </w:rPr>
        <w:t xml:space="preserve">Form of Price Quotation</w:t>
      </w:r>
    </w:p>
    <w:p w:rsidR="00000000" w:rsidDel="00000000" w:rsidP="00000000" w:rsidRDefault="00000000" w:rsidRPr="00000000" w14:paraId="00000072">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73">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w:t>
        <w:tab/>
        <w:t xml:space="preserve">Mr. Miller Rajendran</w:t>
      </w:r>
    </w:p>
    <w:p w:rsidR="00000000" w:rsidDel="00000000" w:rsidP="00000000" w:rsidRDefault="00000000" w:rsidRPr="00000000" w14:paraId="00000074">
      <w:pPr>
        <w:widowControl w:val="0"/>
        <w:spacing w:line="240" w:lineRule="auto"/>
        <w:ind w:left="720" w:firstLine="0"/>
        <w:jc w:val="left"/>
        <w:rPr>
          <w:rFonts w:ascii="Poppins" w:cs="Poppins" w:eastAsia="Poppins" w:hAnsi="Poppins"/>
          <w:sz w:val="20"/>
          <w:szCs w:val="20"/>
        </w:rPr>
      </w:pPr>
      <w:r w:rsidDel="00000000" w:rsidR="00000000" w:rsidRPr="00000000">
        <w:rPr>
          <w:rtl w:val="0"/>
        </w:rPr>
        <w:t xml:space="preserve">Engagement of Professional Agricultural Extension Experts for Strengthening SenzAgro’s Technical Capacity</w:t>
      </w:r>
      <w:r w:rsidDel="00000000" w:rsidR="00000000" w:rsidRPr="00000000">
        <w:rPr>
          <w:rtl w:val="0"/>
        </w:rPr>
      </w:r>
    </w:p>
    <w:p w:rsidR="00000000" w:rsidDel="00000000" w:rsidP="00000000" w:rsidRDefault="00000000" w:rsidRPr="00000000" w14:paraId="00000075">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76">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Dear Sir:</w:t>
      </w:r>
    </w:p>
    <w:p w:rsidR="00000000" w:rsidDel="00000000" w:rsidP="00000000" w:rsidRDefault="00000000" w:rsidRPr="00000000" w14:paraId="00000077">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78">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We, the undersigned, offer to provide the contract services for “</w:t>
      </w:r>
      <w:r w:rsidDel="00000000" w:rsidR="00000000" w:rsidRPr="00000000">
        <w:rPr>
          <w:rtl w:val="0"/>
        </w:rPr>
        <w:t xml:space="preserve">Engagement of Professional Agricultural Extension Experts for Strengthening SenzAgro’s Technical Capacity</w:t>
      </w:r>
      <w:r w:rsidDel="00000000" w:rsidR="00000000" w:rsidRPr="00000000">
        <w:rPr>
          <w:rFonts w:ascii="Poppins" w:cs="Poppins" w:eastAsia="Poppins" w:hAnsi="Poppins"/>
          <w:sz w:val="20"/>
          <w:szCs w:val="20"/>
          <w:rtl w:val="0"/>
        </w:rPr>
        <w:t xml:space="preserve">” in accordance with your Request for Quotation dated 30th October 2024.</w:t>
      </w:r>
    </w:p>
    <w:p w:rsidR="00000000" w:rsidDel="00000000" w:rsidP="00000000" w:rsidRDefault="00000000" w:rsidRPr="00000000" w14:paraId="00000079">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Price offered by this quotation is LKR ●●●(●●●), including all indirect local taxes.</w:t>
      </w:r>
    </w:p>
    <w:p w:rsidR="00000000" w:rsidDel="00000000" w:rsidP="00000000" w:rsidRDefault="00000000" w:rsidRPr="00000000" w14:paraId="0000007A">
      <w:pPr>
        <w:spacing w:line="360" w:lineRule="auto"/>
        <w:rPr>
          <w:rFonts w:ascii="Poppins" w:cs="Poppins" w:eastAsia="Poppins" w:hAnsi="Poppins"/>
          <w:sz w:val="20"/>
          <w:szCs w:val="20"/>
        </w:rPr>
      </w:pPr>
      <w:r w:rsidDel="00000000" w:rsidR="00000000" w:rsidRPr="00000000">
        <w:rPr>
          <w:rtl w:val="0"/>
        </w:rPr>
      </w:r>
    </w:p>
    <w:tbl>
      <w:tblPr>
        <w:tblStyle w:val="Table2"/>
        <w:tblW w:w="9255.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2310"/>
        <w:gridCol w:w="1755"/>
        <w:gridCol w:w="1725"/>
        <w:gridCol w:w="1725"/>
        <w:gridCol w:w="1170"/>
        <w:tblGridChange w:id="0">
          <w:tblGrid>
            <w:gridCol w:w="570"/>
            <w:gridCol w:w="2310"/>
            <w:gridCol w:w="1755"/>
            <w:gridCol w:w="1725"/>
            <w:gridCol w:w="1725"/>
            <w:gridCol w:w="1170"/>
          </w:tblGrid>
        </w:tblGridChange>
      </w:tblGrid>
      <w:tr>
        <w:trPr>
          <w:cantSplit w:val="0"/>
          <w:trHeight w:val="340" w:hRule="atLeast"/>
          <w:tblHeader w:val="0"/>
        </w:trPr>
        <w:tc>
          <w:tcPr>
            <w:gridSpan w:val="6"/>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07B">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Remuneration</w:t>
            </w:r>
          </w:p>
        </w:tc>
      </w:tr>
      <w:tr>
        <w:trPr>
          <w:cantSplit w:val="0"/>
          <w:trHeight w:val="340"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081">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w:t>
            </w:r>
          </w:p>
        </w:tc>
        <w:tc>
          <w:tcPr>
            <w:tcBorders>
              <w:top w:color="000000" w:space="0" w:sz="4" w:val="single"/>
            </w:tcBorders>
            <w:shd w:fill="auto" w:val="clear"/>
            <w:vAlign w:val="center"/>
          </w:tcPr>
          <w:p w:rsidR="00000000" w:rsidDel="00000000" w:rsidP="00000000" w:rsidRDefault="00000000" w:rsidRPr="00000000" w14:paraId="00000082">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w:t>
            </w:r>
          </w:p>
        </w:tc>
        <w:tc>
          <w:tcPr>
            <w:tcBorders>
              <w:top w:color="000000" w:space="0" w:sz="4" w:val="single"/>
            </w:tcBorders>
            <w:shd w:fill="auto" w:val="clear"/>
            <w:vAlign w:val="center"/>
          </w:tcPr>
          <w:p w:rsidR="00000000" w:rsidDel="00000000" w:rsidP="00000000" w:rsidRDefault="00000000" w:rsidRPr="00000000" w14:paraId="00000083">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Position</w:t>
            </w:r>
          </w:p>
        </w:tc>
        <w:tc>
          <w:tcPr>
            <w:tcBorders>
              <w:top w:color="000000" w:space="0" w:sz="4" w:val="single"/>
            </w:tcBorders>
            <w:shd w:fill="auto" w:val="clear"/>
            <w:vAlign w:val="center"/>
          </w:tcPr>
          <w:p w:rsidR="00000000" w:rsidDel="00000000" w:rsidP="00000000" w:rsidRDefault="00000000" w:rsidRPr="00000000" w14:paraId="00000084">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Person-month Remuneration Rate</w:t>
            </w:r>
          </w:p>
        </w:tc>
        <w:tc>
          <w:tcPr>
            <w:tcBorders>
              <w:top w:color="000000" w:space="0" w:sz="4" w:val="single"/>
            </w:tcBorders>
            <w:shd w:fill="auto" w:val="clear"/>
            <w:vAlign w:val="center"/>
          </w:tcPr>
          <w:p w:rsidR="00000000" w:rsidDel="00000000" w:rsidP="00000000" w:rsidRDefault="00000000" w:rsidRPr="00000000" w14:paraId="00000085">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Time input in person/month</w:t>
            </w:r>
          </w:p>
        </w:tc>
        <w:tc>
          <w:tcPr>
            <w:tcBorders>
              <w:top w:color="000000" w:space="0" w:sz="4" w:val="single"/>
              <w:right w:color="000000" w:space="0" w:sz="12" w:val="single"/>
            </w:tcBorders>
            <w:shd w:fill="auto" w:val="clear"/>
            <w:vAlign w:val="center"/>
          </w:tcPr>
          <w:p w:rsidR="00000000" w:rsidDel="00000000" w:rsidP="00000000" w:rsidRDefault="00000000" w:rsidRPr="00000000" w14:paraId="00000086">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Cost</w:t>
            </w:r>
          </w:p>
        </w:tc>
      </w:tr>
      <w:tr>
        <w:trPr>
          <w:cantSplit w:val="0"/>
          <w:trHeight w:val="340" w:hRule="atLeast"/>
          <w:tblHeader w:val="0"/>
        </w:trPr>
        <w:tc>
          <w:tcPr>
            <w:tcBorders>
              <w:left w:color="000000" w:space="0" w:sz="12" w:val="single"/>
            </w:tcBorders>
            <w:shd w:fill="auto" w:val="clear"/>
            <w:vAlign w:val="center"/>
          </w:tcPr>
          <w:p w:rsidR="00000000" w:rsidDel="00000000" w:rsidP="00000000" w:rsidRDefault="00000000" w:rsidRPr="00000000" w14:paraId="00000087">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w:t>
            </w:r>
          </w:p>
        </w:tc>
        <w:tc>
          <w:tcPr>
            <w:shd w:fill="auto" w:val="clear"/>
            <w:vAlign w:val="center"/>
          </w:tcPr>
          <w:p w:rsidR="00000000" w:rsidDel="00000000" w:rsidP="00000000" w:rsidRDefault="00000000" w:rsidRPr="00000000" w14:paraId="00000088">
            <w:pPr>
              <w:spacing w:line="360" w:lineRule="auto"/>
              <w:rPr>
                <w:rFonts w:ascii="Poppins" w:cs="Poppins" w:eastAsia="Poppins" w:hAnsi="Poppins"/>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9">
            <w:pPr>
              <w:spacing w:line="360" w:lineRule="auto"/>
              <w:rPr>
                <w:rFonts w:ascii="Poppins" w:cs="Poppins" w:eastAsia="Poppins" w:hAnsi="Poppins"/>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A">
            <w:pPr>
              <w:spacing w:line="360" w:lineRule="auto"/>
              <w:rPr>
                <w:rFonts w:ascii="Poppins" w:cs="Poppins" w:eastAsia="Poppins" w:hAnsi="Poppins"/>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B">
            <w:pPr>
              <w:spacing w:line="360" w:lineRule="auto"/>
              <w:rPr>
                <w:rFonts w:ascii="Poppins" w:cs="Poppins" w:eastAsia="Poppins" w:hAnsi="Poppins"/>
                <w:sz w:val="20"/>
                <w:szCs w:val="20"/>
              </w:rPr>
            </w:pP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008C">
            <w:pPr>
              <w:spacing w:line="360" w:lineRule="auto"/>
              <w:rPr>
                <w:rFonts w:ascii="Poppins" w:cs="Poppins" w:eastAsia="Poppins" w:hAnsi="Poppins"/>
                <w:sz w:val="20"/>
                <w:szCs w:val="20"/>
              </w:rPr>
            </w:pPr>
            <w:r w:rsidDel="00000000" w:rsidR="00000000" w:rsidRPr="00000000">
              <w:rPr>
                <w:rtl w:val="0"/>
              </w:rPr>
            </w:r>
          </w:p>
        </w:tc>
      </w:tr>
      <w:tr>
        <w:trPr>
          <w:cantSplit w:val="0"/>
          <w:trHeight w:val="340" w:hRule="atLeast"/>
          <w:tblHeader w:val="0"/>
        </w:trPr>
        <w:tc>
          <w:tcPr>
            <w:tcBorders>
              <w:left w:color="000000" w:space="0" w:sz="12" w:val="single"/>
            </w:tcBorders>
            <w:vAlign w:val="center"/>
          </w:tcPr>
          <w:p w:rsidR="00000000" w:rsidDel="00000000" w:rsidP="00000000" w:rsidRDefault="00000000" w:rsidRPr="00000000" w14:paraId="0000008D">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w:t>
            </w:r>
          </w:p>
        </w:tc>
        <w:tc>
          <w:tcPr>
            <w:vAlign w:val="center"/>
          </w:tcPr>
          <w:p w:rsidR="00000000" w:rsidDel="00000000" w:rsidP="00000000" w:rsidRDefault="00000000" w:rsidRPr="00000000" w14:paraId="0000008E">
            <w:pPr>
              <w:spacing w:line="36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8F">
            <w:pPr>
              <w:spacing w:line="36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90">
            <w:pPr>
              <w:spacing w:line="36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91">
            <w:pPr>
              <w:spacing w:line="360" w:lineRule="auto"/>
              <w:rPr>
                <w:rFonts w:ascii="Poppins" w:cs="Poppins" w:eastAsia="Poppins" w:hAnsi="Poppins"/>
                <w:sz w:val="20"/>
                <w:szCs w:val="20"/>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92">
            <w:pPr>
              <w:spacing w:line="360" w:lineRule="auto"/>
              <w:rPr>
                <w:rFonts w:ascii="Poppins" w:cs="Poppins" w:eastAsia="Poppins" w:hAnsi="Poppins"/>
                <w:sz w:val="20"/>
                <w:szCs w:val="20"/>
              </w:rPr>
            </w:pPr>
            <w:r w:rsidDel="00000000" w:rsidR="00000000" w:rsidRPr="00000000">
              <w:rPr>
                <w:rtl w:val="0"/>
              </w:rPr>
            </w:r>
          </w:p>
        </w:tc>
      </w:tr>
      <w:tr>
        <w:trPr>
          <w:cantSplit w:val="0"/>
          <w:trHeight w:val="340" w:hRule="atLeast"/>
          <w:tblHeader w:val="0"/>
        </w:trPr>
        <w:tc>
          <w:tcPr>
            <w:gridSpan w:val="5"/>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93">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Total of Remuneration</w:t>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98">
            <w:pPr>
              <w:spacing w:line="360" w:lineRule="auto"/>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99">
      <w:pPr>
        <w:spacing w:line="360" w:lineRule="auto"/>
        <w:rPr>
          <w:rFonts w:ascii="Poppins" w:cs="Poppins" w:eastAsia="Poppins" w:hAnsi="Poppins"/>
          <w:sz w:val="20"/>
          <w:szCs w:val="20"/>
        </w:rPr>
      </w:pPr>
      <w:r w:rsidDel="00000000" w:rsidR="00000000" w:rsidRPr="00000000">
        <w:rPr>
          <w:rtl w:val="0"/>
        </w:rPr>
      </w:r>
    </w:p>
    <w:tbl>
      <w:tblPr>
        <w:tblStyle w:val="Table3"/>
        <w:tblW w:w="926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3023"/>
        <w:gridCol w:w="1464"/>
        <w:gridCol w:w="1465"/>
        <w:gridCol w:w="1465"/>
        <w:gridCol w:w="1276"/>
        <w:tblGridChange w:id="0">
          <w:tblGrid>
            <w:gridCol w:w="567"/>
            <w:gridCol w:w="3023"/>
            <w:gridCol w:w="1464"/>
            <w:gridCol w:w="1465"/>
            <w:gridCol w:w="1465"/>
            <w:gridCol w:w="1276"/>
          </w:tblGrid>
        </w:tblGridChange>
      </w:tblGrid>
      <w:tr>
        <w:trPr>
          <w:cantSplit w:val="0"/>
          <w:trHeight w:val="340" w:hRule="atLeast"/>
          <w:tblHeader w:val="0"/>
        </w:trPr>
        <w:tc>
          <w:tcPr>
            <w:gridSpan w:val="6"/>
            <w:tcBorders>
              <w:top w:color="000000" w:space="0" w:sz="12"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9A">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Reimbursable items</w:t>
            </w:r>
          </w:p>
        </w:tc>
      </w:tr>
      <w:tr>
        <w:trPr>
          <w:cantSplit w:val="0"/>
          <w:trHeight w:val="340" w:hRule="atLeast"/>
          <w:tblHeader w:val="0"/>
        </w:trPr>
        <w:tc>
          <w:tcPr>
            <w:tcBorders>
              <w:top w:color="000000" w:space="0" w:sz="4" w:val="single"/>
              <w:left w:color="000000" w:space="0" w:sz="12" w:val="single"/>
            </w:tcBorders>
            <w:vAlign w:val="center"/>
          </w:tcPr>
          <w:p w:rsidR="00000000" w:rsidDel="00000000" w:rsidP="00000000" w:rsidRDefault="00000000" w:rsidRPr="00000000" w14:paraId="000000A0">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w:t>
            </w:r>
          </w:p>
        </w:tc>
        <w:tc>
          <w:tcPr>
            <w:tcBorders>
              <w:top w:color="000000" w:space="0" w:sz="4" w:val="single"/>
            </w:tcBorders>
            <w:vAlign w:val="center"/>
          </w:tcPr>
          <w:p w:rsidR="00000000" w:rsidDel="00000000" w:rsidP="00000000" w:rsidRDefault="00000000" w:rsidRPr="00000000" w14:paraId="000000A1">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Type of Reimbursable expenses</w:t>
            </w:r>
          </w:p>
        </w:tc>
        <w:tc>
          <w:tcPr>
            <w:tcBorders>
              <w:top w:color="000000" w:space="0" w:sz="4" w:val="single"/>
            </w:tcBorders>
            <w:vAlign w:val="center"/>
          </w:tcPr>
          <w:p w:rsidR="00000000" w:rsidDel="00000000" w:rsidP="00000000" w:rsidRDefault="00000000" w:rsidRPr="00000000" w14:paraId="000000A2">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Unit</w:t>
            </w:r>
          </w:p>
        </w:tc>
        <w:tc>
          <w:tcPr>
            <w:tcBorders>
              <w:top w:color="000000" w:space="0" w:sz="4" w:val="single"/>
            </w:tcBorders>
            <w:vAlign w:val="center"/>
          </w:tcPr>
          <w:p w:rsidR="00000000" w:rsidDel="00000000" w:rsidP="00000000" w:rsidRDefault="00000000" w:rsidRPr="00000000" w14:paraId="000000A3">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Unit Cost</w:t>
            </w:r>
          </w:p>
        </w:tc>
        <w:tc>
          <w:tcPr>
            <w:tcBorders>
              <w:top w:color="000000" w:space="0" w:sz="4" w:val="single"/>
            </w:tcBorders>
            <w:vAlign w:val="center"/>
          </w:tcPr>
          <w:p w:rsidR="00000000" w:rsidDel="00000000" w:rsidP="00000000" w:rsidRDefault="00000000" w:rsidRPr="00000000" w14:paraId="000000A4">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Quantity</w:t>
            </w:r>
          </w:p>
        </w:tc>
        <w:tc>
          <w:tcPr>
            <w:tcBorders>
              <w:top w:color="000000" w:space="0" w:sz="4" w:val="single"/>
              <w:right w:color="000000" w:space="0" w:sz="12" w:val="single"/>
            </w:tcBorders>
            <w:vAlign w:val="center"/>
          </w:tcPr>
          <w:p w:rsidR="00000000" w:rsidDel="00000000" w:rsidP="00000000" w:rsidRDefault="00000000" w:rsidRPr="00000000" w14:paraId="000000A5">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Cost</w:t>
            </w:r>
          </w:p>
        </w:tc>
      </w:tr>
      <w:tr>
        <w:trPr>
          <w:cantSplit w:val="0"/>
          <w:trHeight w:val="340" w:hRule="atLeast"/>
          <w:tblHeader w:val="0"/>
        </w:trPr>
        <w:tc>
          <w:tcPr>
            <w:tcBorders>
              <w:left w:color="000000" w:space="0" w:sz="12" w:val="single"/>
            </w:tcBorders>
            <w:vAlign w:val="center"/>
          </w:tcPr>
          <w:p w:rsidR="00000000" w:rsidDel="00000000" w:rsidP="00000000" w:rsidRDefault="00000000" w:rsidRPr="00000000" w14:paraId="000000A6">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w:t>
            </w:r>
          </w:p>
        </w:tc>
        <w:tc>
          <w:tcPr>
            <w:vAlign w:val="center"/>
          </w:tcPr>
          <w:p w:rsidR="00000000" w:rsidDel="00000000" w:rsidP="00000000" w:rsidRDefault="00000000" w:rsidRPr="00000000" w14:paraId="000000A7">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{e.g., national air travel}</w:t>
            </w:r>
          </w:p>
        </w:tc>
        <w:tc>
          <w:tcPr>
            <w:vAlign w:val="center"/>
          </w:tcPr>
          <w:p w:rsidR="00000000" w:rsidDel="00000000" w:rsidP="00000000" w:rsidRDefault="00000000" w:rsidRPr="00000000" w14:paraId="000000A8">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{Trip}</w:t>
            </w:r>
          </w:p>
        </w:tc>
        <w:tc>
          <w:tcPr>
            <w:vAlign w:val="center"/>
          </w:tcPr>
          <w:p w:rsidR="00000000" w:rsidDel="00000000" w:rsidP="00000000" w:rsidRDefault="00000000" w:rsidRPr="00000000" w14:paraId="000000A9">
            <w:pPr>
              <w:spacing w:line="36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AA">
            <w:pPr>
              <w:spacing w:line="360" w:lineRule="auto"/>
              <w:rPr>
                <w:rFonts w:ascii="Poppins" w:cs="Poppins" w:eastAsia="Poppins" w:hAnsi="Poppins"/>
                <w:sz w:val="20"/>
                <w:szCs w:val="20"/>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AB">
            <w:pPr>
              <w:spacing w:line="360" w:lineRule="auto"/>
              <w:rPr>
                <w:rFonts w:ascii="Poppins" w:cs="Poppins" w:eastAsia="Poppins" w:hAnsi="Poppins"/>
                <w:sz w:val="20"/>
                <w:szCs w:val="20"/>
              </w:rPr>
            </w:pPr>
            <w:r w:rsidDel="00000000" w:rsidR="00000000" w:rsidRPr="00000000">
              <w:rPr>
                <w:rtl w:val="0"/>
              </w:rPr>
            </w:r>
          </w:p>
        </w:tc>
      </w:tr>
      <w:tr>
        <w:trPr>
          <w:cantSplit w:val="0"/>
          <w:trHeight w:val="340" w:hRule="atLeast"/>
          <w:tblHeader w:val="0"/>
        </w:trPr>
        <w:tc>
          <w:tcPr>
            <w:tcBorders>
              <w:left w:color="000000" w:space="0" w:sz="12" w:val="single"/>
            </w:tcBorders>
            <w:vAlign w:val="center"/>
          </w:tcPr>
          <w:p w:rsidR="00000000" w:rsidDel="00000000" w:rsidP="00000000" w:rsidRDefault="00000000" w:rsidRPr="00000000" w14:paraId="000000AC">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w:t>
            </w:r>
          </w:p>
        </w:tc>
        <w:tc>
          <w:tcPr>
            <w:vAlign w:val="center"/>
          </w:tcPr>
          <w:p w:rsidR="00000000" w:rsidDel="00000000" w:rsidP="00000000" w:rsidRDefault="00000000" w:rsidRPr="00000000" w14:paraId="000000AD">
            <w:pPr>
              <w:spacing w:line="36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AE">
            <w:pPr>
              <w:spacing w:line="36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AF">
            <w:pPr>
              <w:spacing w:line="360" w:lineRule="auto"/>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B0">
            <w:pPr>
              <w:spacing w:line="360" w:lineRule="auto"/>
              <w:rPr>
                <w:rFonts w:ascii="Poppins" w:cs="Poppins" w:eastAsia="Poppins" w:hAnsi="Poppins"/>
                <w:sz w:val="20"/>
                <w:szCs w:val="20"/>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B1">
            <w:pPr>
              <w:spacing w:line="360" w:lineRule="auto"/>
              <w:rPr>
                <w:rFonts w:ascii="Poppins" w:cs="Poppins" w:eastAsia="Poppins" w:hAnsi="Poppins"/>
                <w:sz w:val="20"/>
                <w:szCs w:val="20"/>
              </w:rPr>
            </w:pPr>
            <w:r w:rsidDel="00000000" w:rsidR="00000000" w:rsidRPr="00000000">
              <w:rPr>
                <w:rtl w:val="0"/>
              </w:rPr>
            </w:r>
          </w:p>
        </w:tc>
      </w:tr>
      <w:tr>
        <w:trPr>
          <w:cantSplit w:val="0"/>
          <w:trHeight w:val="340" w:hRule="atLeast"/>
          <w:tblHeader w:val="0"/>
        </w:trPr>
        <w:tc>
          <w:tcPr>
            <w:gridSpan w:val="5"/>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B2">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Total of Reimbursable Items</w:t>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B7">
            <w:pPr>
              <w:spacing w:line="360" w:lineRule="auto"/>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B8">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B9">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Yours sincerely,</w:t>
      </w:r>
    </w:p>
    <w:p w:rsidR="00000000" w:rsidDel="00000000" w:rsidP="00000000" w:rsidRDefault="00000000" w:rsidRPr="00000000" w14:paraId="000000BA">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BB">
      <w:pPr>
        <w:tabs>
          <w:tab w:val="right" w:leader="none" w:pos="8460"/>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Authorized Signature {In full and initials}: </w:t>
        <w:tab/>
      </w:r>
    </w:p>
    <w:p w:rsidR="00000000" w:rsidDel="00000000" w:rsidP="00000000" w:rsidRDefault="00000000" w:rsidRPr="00000000" w14:paraId="000000BC">
      <w:pPr>
        <w:tabs>
          <w:tab w:val="right" w:leader="none" w:pos="8460"/>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and Title of Signatory: </w:t>
        <w:tab/>
      </w:r>
    </w:p>
    <w:p w:rsidR="00000000" w:rsidDel="00000000" w:rsidP="00000000" w:rsidRDefault="00000000" w:rsidRPr="00000000" w14:paraId="000000BD">
      <w:pPr>
        <w:tabs>
          <w:tab w:val="right" w:leader="none" w:pos="8460"/>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Firm: </w:t>
        <w:tab/>
      </w:r>
    </w:p>
    <w:p w:rsidR="00000000" w:rsidDel="00000000" w:rsidP="00000000" w:rsidRDefault="00000000" w:rsidRPr="00000000" w14:paraId="000000BE">
      <w:pPr>
        <w:tabs>
          <w:tab w:val="right" w:leader="none" w:pos="8460"/>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Address: </w:t>
        <w:tab/>
      </w:r>
    </w:p>
    <w:p w:rsidR="00000000" w:rsidDel="00000000" w:rsidP="00000000" w:rsidRDefault="00000000" w:rsidRPr="00000000" w14:paraId="000000BF">
      <w:pPr>
        <w:tabs>
          <w:tab w:val="right" w:leader="none" w:pos="8460"/>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Contact information (phone and e-mail): </w:t>
      </w:r>
    </w:p>
    <w:p w:rsidR="00000000" w:rsidDel="00000000" w:rsidP="00000000" w:rsidRDefault="00000000" w:rsidRPr="00000000" w14:paraId="000000C0">
      <w:pPr>
        <w:widowControl w:val="0"/>
        <w:spacing w:line="360" w:lineRule="auto"/>
        <w:rPr>
          <w:rFonts w:ascii="Poppins" w:cs="Poppins" w:eastAsia="Poppins" w:hAnsi="Poppins"/>
          <w:sz w:val="20"/>
          <w:szCs w:val="20"/>
        </w:rPr>
      </w:pPr>
      <w:bookmarkStart w:colFirst="0" w:colLast="0" w:name="_gjdgxs" w:id="18"/>
      <w:bookmarkEnd w:id="18"/>
      <w:r w:rsidDel="00000000" w:rsidR="00000000" w:rsidRPr="00000000">
        <w:br w:type="page"/>
      </w:r>
      <w:r w:rsidDel="00000000" w:rsidR="00000000" w:rsidRPr="00000000">
        <w:rPr>
          <w:rtl w:val="0"/>
        </w:rPr>
      </w:r>
    </w:p>
    <w:p w:rsidR="00000000" w:rsidDel="00000000" w:rsidP="00000000" w:rsidRDefault="00000000" w:rsidRPr="00000000" w14:paraId="000000C1">
      <w:pPr>
        <w:spacing w:line="360" w:lineRule="auto"/>
        <w:rPr>
          <w:rFonts w:ascii="Poppins" w:cs="Poppins" w:eastAsia="Poppins" w:hAnsi="Poppins"/>
          <w:b w:val="1"/>
          <w:sz w:val="20"/>
          <w:szCs w:val="20"/>
        </w:rPr>
      </w:pPr>
      <w:bookmarkStart w:colFirst="0" w:colLast="0" w:name="_30j0zll" w:id="19"/>
      <w:bookmarkEnd w:id="19"/>
      <w:r w:rsidDel="00000000" w:rsidR="00000000" w:rsidRPr="00000000">
        <w:rPr>
          <w:rFonts w:ascii="Poppins" w:cs="Poppins" w:eastAsia="Poppins" w:hAnsi="Poppins"/>
          <w:b w:val="1"/>
          <w:sz w:val="20"/>
          <w:szCs w:val="20"/>
          <w:rtl w:val="0"/>
        </w:rPr>
        <w:t xml:space="preserve">Annexure 3: Form of Curriculum Vitae</w:t>
      </w:r>
    </w:p>
    <w:p w:rsidR="00000000" w:rsidDel="00000000" w:rsidP="00000000" w:rsidRDefault="00000000" w:rsidRPr="00000000" w14:paraId="000000C2">
      <w:pPr>
        <w:spacing w:line="360" w:lineRule="auto"/>
        <w:rPr>
          <w:rFonts w:ascii="Poppins" w:cs="Poppins" w:eastAsia="Poppins" w:hAnsi="Poppins"/>
          <w:sz w:val="20"/>
          <w:szCs w:val="20"/>
        </w:rPr>
      </w:pPr>
      <w:r w:rsidDel="00000000" w:rsidR="00000000" w:rsidRPr="00000000">
        <w:rPr>
          <w:rtl w:val="0"/>
        </w:rPr>
      </w:r>
    </w:p>
    <w:tbl>
      <w:tblPr>
        <w:tblStyle w:val="Table4"/>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4"/>
        <w:gridCol w:w="5356"/>
        <w:tblGridChange w:id="0">
          <w:tblGrid>
            <w:gridCol w:w="3704"/>
            <w:gridCol w:w="5356"/>
          </w:tblGrid>
        </w:tblGridChange>
      </w:tblGrid>
      <w:tr>
        <w:trPr>
          <w:cantSplit w:val="0"/>
          <w:trHeight w:val="454" w:hRule="atLeast"/>
          <w:tblHeader w:val="0"/>
        </w:trPr>
        <w:tc>
          <w:tcPr>
            <w:vAlign w:val="center"/>
          </w:tcPr>
          <w:p w:rsidR="00000000" w:rsidDel="00000000" w:rsidP="00000000" w:rsidRDefault="00000000" w:rsidRPr="00000000" w14:paraId="000000C3">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Position Title</w:t>
            </w:r>
          </w:p>
        </w:tc>
        <w:tc>
          <w:tcPr>
            <w:vAlign w:val="center"/>
          </w:tcPr>
          <w:p w:rsidR="00000000" w:rsidDel="00000000" w:rsidP="00000000" w:rsidRDefault="00000000" w:rsidRPr="00000000" w14:paraId="000000C4">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{e.g., Financial Analyzer}</w:t>
            </w:r>
          </w:p>
        </w:tc>
      </w:tr>
      <w:tr>
        <w:trPr>
          <w:cantSplit w:val="0"/>
          <w:trHeight w:val="454" w:hRule="atLeast"/>
          <w:tblHeader w:val="0"/>
        </w:trPr>
        <w:tc>
          <w:tcPr>
            <w:vAlign w:val="center"/>
          </w:tcPr>
          <w:p w:rsidR="00000000" w:rsidDel="00000000" w:rsidP="00000000" w:rsidRDefault="00000000" w:rsidRPr="00000000" w14:paraId="000000C5">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Expert: </w:t>
            </w:r>
          </w:p>
        </w:tc>
        <w:tc>
          <w:tcPr>
            <w:vAlign w:val="center"/>
          </w:tcPr>
          <w:p w:rsidR="00000000" w:rsidDel="00000000" w:rsidP="00000000" w:rsidRDefault="00000000" w:rsidRPr="00000000" w14:paraId="000000C6">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{Insert full name}</w:t>
            </w:r>
          </w:p>
        </w:tc>
      </w:tr>
      <w:tr>
        <w:trPr>
          <w:cantSplit w:val="0"/>
          <w:trHeight w:val="454" w:hRule="atLeast"/>
          <w:tblHeader w:val="0"/>
        </w:trPr>
        <w:tc>
          <w:tcPr>
            <w:vAlign w:val="center"/>
          </w:tcPr>
          <w:p w:rsidR="00000000" w:rsidDel="00000000" w:rsidP="00000000" w:rsidRDefault="00000000" w:rsidRPr="00000000" w14:paraId="000000C7">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Date of Birth:</w:t>
            </w:r>
          </w:p>
        </w:tc>
        <w:tc>
          <w:tcPr>
            <w:vAlign w:val="center"/>
          </w:tcPr>
          <w:p w:rsidR="00000000" w:rsidDel="00000000" w:rsidP="00000000" w:rsidRDefault="00000000" w:rsidRPr="00000000" w14:paraId="000000C8">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{Insert day/month/year}</w:t>
            </w:r>
          </w:p>
        </w:tc>
      </w:tr>
      <w:tr>
        <w:trPr>
          <w:cantSplit w:val="0"/>
          <w:trHeight w:val="454" w:hRule="atLeast"/>
          <w:tblHeader w:val="0"/>
        </w:trPr>
        <w:tc>
          <w:tcPr>
            <w:vAlign w:val="center"/>
          </w:tcPr>
          <w:p w:rsidR="00000000" w:rsidDel="00000000" w:rsidP="00000000" w:rsidRDefault="00000000" w:rsidRPr="00000000" w14:paraId="000000C9">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Country of Citizenship / Residence</w:t>
            </w:r>
          </w:p>
        </w:tc>
        <w:tc>
          <w:tcPr>
            <w:vAlign w:val="center"/>
          </w:tcPr>
          <w:p w:rsidR="00000000" w:rsidDel="00000000" w:rsidP="00000000" w:rsidRDefault="00000000" w:rsidRPr="00000000" w14:paraId="000000CA">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{Insert name of country}</w:t>
            </w:r>
          </w:p>
        </w:tc>
      </w:tr>
    </w:tbl>
    <w:p w:rsidR="00000000" w:rsidDel="00000000" w:rsidP="00000000" w:rsidRDefault="00000000" w:rsidRPr="00000000" w14:paraId="000000CB">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CC">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CD">
      <w:pPr>
        <w:spacing w:line="360" w:lineRule="auto"/>
        <w:rPr>
          <w:rFonts w:ascii="Poppins" w:cs="Poppins" w:eastAsia="Poppins" w:hAnsi="Poppins"/>
          <w:i w:val="1"/>
          <w:color w:val="1155cc"/>
          <w:sz w:val="20"/>
          <w:szCs w:val="20"/>
        </w:rPr>
      </w:pPr>
      <w:r w:rsidDel="00000000" w:rsidR="00000000" w:rsidRPr="00000000">
        <w:rPr>
          <w:rFonts w:ascii="Poppins" w:cs="Poppins" w:eastAsia="Poppins" w:hAnsi="Poppins"/>
          <w:sz w:val="20"/>
          <w:szCs w:val="20"/>
          <w:rtl w:val="0"/>
        </w:rPr>
        <w:t xml:space="preserve">Education: </w:t>
      </w:r>
      <w:r w:rsidDel="00000000" w:rsidR="00000000" w:rsidRPr="00000000">
        <w:rPr>
          <w:rFonts w:ascii="Poppins" w:cs="Poppins" w:eastAsia="Poppins" w:hAnsi="Poppins"/>
          <w:i w:val="1"/>
          <w:color w:val="1155cc"/>
          <w:sz w:val="20"/>
          <w:szCs w:val="20"/>
          <w:rtl w:val="0"/>
        </w:rPr>
        <w:t xml:space="preserve">{List college/university or other specialized education, giving names of educational institutions, dates attended, degree(s)/diploma(s) obtained}</w:t>
      </w:r>
    </w:p>
    <w:p w:rsidR="00000000" w:rsidDel="00000000" w:rsidP="00000000" w:rsidRDefault="00000000" w:rsidRPr="00000000" w14:paraId="000000CE">
      <w:pPr>
        <w:tabs>
          <w:tab w:val="right" w:leader="none" w:pos="9072"/>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CF">
      <w:pPr>
        <w:tabs>
          <w:tab w:val="right" w:leader="none" w:pos="9072"/>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D0">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D1">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Employment record relevant to the assignment:</w:t>
      </w:r>
    </w:p>
    <w:p w:rsidR="00000000" w:rsidDel="00000000" w:rsidP="00000000" w:rsidRDefault="00000000" w:rsidRPr="00000000" w14:paraId="000000D2">
      <w:pPr>
        <w:spacing w:line="360" w:lineRule="auto"/>
        <w:rPr>
          <w:rFonts w:ascii="Poppins" w:cs="Poppins" w:eastAsia="Poppins" w:hAnsi="Poppins"/>
          <w:i w:val="1"/>
          <w:color w:val="1155cc"/>
          <w:sz w:val="20"/>
          <w:szCs w:val="20"/>
        </w:rPr>
      </w:pPr>
      <w:r w:rsidDel="00000000" w:rsidR="00000000" w:rsidRPr="00000000">
        <w:rPr>
          <w:rFonts w:ascii="Poppins" w:cs="Poppins" w:eastAsia="Poppins" w:hAnsi="Poppins"/>
          <w:i w:val="1"/>
          <w:color w:val="1155cc"/>
          <w:sz w:val="20"/>
          <w:szCs w:val="20"/>
          <w:rtl w:val="0"/>
        </w:rPr>
        <w:t xml:space="preserve">{Starting with the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000000" w:rsidDel="00000000" w:rsidP="00000000" w:rsidRDefault="00000000" w:rsidRPr="00000000" w14:paraId="000000D3">
      <w:pPr>
        <w:spacing w:line="360" w:lineRule="auto"/>
        <w:rPr>
          <w:rFonts w:ascii="Poppins" w:cs="Poppins" w:eastAsia="Poppins" w:hAnsi="Poppins"/>
          <w:sz w:val="20"/>
          <w:szCs w:val="20"/>
        </w:rPr>
      </w:pPr>
      <w:r w:rsidDel="00000000" w:rsidR="00000000" w:rsidRPr="00000000">
        <w:rPr>
          <w:rtl w:val="0"/>
        </w:rPr>
      </w:r>
    </w:p>
    <w:tbl>
      <w:tblPr>
        <w:tblStyle w:val="Table5"/>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5"/>
        <w:gridCol w:w="3929"/>
        <w:gridCol w:w="1244"/>
        <w:gridCol w:w="2652"/>
        <w:tblGridChange w:id="0">
          <w:tblGrid>
            <w:gridCol w:w="1235"/>
            <w:gridCol w:w="3929"/>
            <w:gridCol w:w="1244"/>
            <w:gridCol w:w="2652"/>
          </w:tblGrid>
        </w:tblGridChange>
      </w:tblGrid>
      <w:tr>
        <w:trPr>
          <w:cantSplit w:val="0"/>
          <w:tblHeader w:val="0"/>
        </w:trPr>
        <w:tc>
          <w:tcPr>
            <w:vAlign w:val="center"/>
          </w:tcPr>
          <w:p w:rsidR="00000000" w:rsidDel="00000000" w:rsidP="00000000" w:rsidRDefault="00000000" w:rsidRPr="00000000" w14:paraId="000000D4">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Period</w:t>
            </w:r>
          </w:p>
        </w:tc>
        <w:tc>
          <w:tcPr>
            <w:vAlign w:val="center"/>
          </w:tcPr>
          <w:p w:rsidR="00000000" w:rsidDel="00000000" w:rsidP="00000000" w:rsidRDefault="00000000" w:rsidRPr="00000000" w14:paraId="000000D5">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Employing organization and your title/position.</w:t>
            </w:r>
          </w:p>
          <w:p w:rsidR="00000000" w:rsidDel="00000000" w:rsidP="00000000" w:rsidRDefault="00000000" w:rsidRPr="00000000" w14:paraId="000000D6">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Contact info for references</w:t>
            </w:r>
          </w:p>
        </w:tc>
        <w:tc>
          <w:tcPr>
            <w:vAlign w:val="center"/>
          </w:tcPr>
          <w:p w:rsidR="00000000" w:rsidDel="00000000" w:rsidP="00000000" w:rsidRDefault="00000000" w:rsidRPr="00000000" w14:paraId="000000D7">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Country</w:t>
            </w:r>
          </w:p>
        </w:tc>
        <w:tc>
          <w:tcPr>
            <w:vAlign w:val="center"/>
          </w:tcPr>
          <w:p w:rsidR="00000000" w:rsidDel="00000000" w:rsidP="00000000" w:rsidRDefault="00000000" w:rsidRPr="00000000" w14:paraId="000000D8">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Summary of activities performed relevant to the Assignment</w:t>
            </w:r>
          </w:p>
        </w:tc>
      </w:tr>
      <w:tr>
        <w:trPr>
          <w:cantSplit w:val="0"/>
          <w:trHeight w:val="907" w:hRule="atLeast"/>
          <w:tblHeader w:val="0"/>
        </w:trPr>
        <w:tc>
          <w:tcPr/>
          <w:p w:rsidR="00000000" w:rsidDel="00000000" w:rsidP="00000000" w:rsidRDefault="00000000" w:rsidRPr="00000000" w14:paraId="000000D9">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{e.g., May 2005-present]</w:t>
            </w:r>
          </w:p>
        </w:tc>
        <w:tc>
          <w:tcPr/>
          <w:p w:rsidR="00000000" w:rsidDel="00000000" w:rsidP="00000000" w:rsidRDefault="00000000" w:rsidRPr="00000000" w14:paraId="000000DA">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{e.g., Ministry of ……, advisor/consultant to…</w:t>
            </w:r>
          </w:p>
          <w:p w:rsidR="00000000" w:rsidDel="00000000" w:rsidP="00000000" w:rsidRDefault="00000000" w:rsidRPr="00000000" w14:paraId="000000DB">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DC">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references: Tel…………/e-mail……; </w:t>
            </w:r>
          </w:p>
          <w:p w:rsidR="00000000" w:rsidDel="00000000" w:rsidP="00000000" w:rsidRDefault="00000000" w:rsidRPr="00000000" w14:paraId="000000DD">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Mr. Hbbbbb, deputy minister}</w:t>
            </w:r>
          </w:p>
        </w:tc>
        <w:tc>
          <w:tcPr/>
          <w:p w:rsidR="00000000" w:rsidDel="00000000" w:rsidP="00000000" w:rsidRDefault="00000000" w:rsidRPr="00000000" w14:paraId="000000DE">
            <w:pPr>
              <w:spacing w:line="36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DF">
            <w:pPr>
              <w:spacing w:line="360" w:lineRule="auto"/>
              <w:rPr>
                <w:rFonts w:ascii="Poppins" w:cs="Poppins" w:eastAsia="Poppins" w:hAnsi="Poppins"/>
                <w:sz w:val="20"/>
                <w:szCs w:val="20"/>
              </w:rPr>
            </w:pPr>
            <w:r w:rsidDel="00000000" w:rsidR="00000000" w:rsidRPr="00000000">
              <w:rPr>
                <w:rtl w:val="0"/>
              </w:rPr>
            </w:r>
          </w:p>
        </w:tc>
      </w:tr>
      <w:tr>
        <w:trPr>
          <w:cantSplit w:val="0"/>
          <w:trHeight w:val="907" w:hRule="atLeast"/>
          <w:tblHeader w:val="0"/>
        </w:trPr>
        <w:tc>
          <w:tcPr/>
          <w:p w:rsidR="00000000" w:rsidDel="00000000" w:rsidP="00000000" w:rsidRDefault="00000000" w:rsidRPr="00000000" w14:paraId="000000E0">
            <w:pPr>
              <w:spacing w:line="36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E1">
            <w:pPr>
              <w:spacing w:line="36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E2">
            <w:pPr>
              <w:spacing w:line="36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E3">
            <w:pPr>
              <w:spacing w:line="360" w:lineRule="auto"/>
              <w:rPr>
                <w:rFonts w:ascii="Poppins" w:cs="Poppins" w:eastAsia="Poppins" w:hAnsi="Poppins"/>
                <w:sz w:val="20"/>
                <w:szCs w:val="20"/>
              </w:rPr>
            </w:pPr>
            <w:r w:rsidDel="00000000" w:rsidR="00000000" w:rsidRPr="00000000">
              <w:rPr>
                <w:rtl w:val="0"/>
              </w:rPr>
            </w:r>
          </w:p>
        </w:tc>
      </w:tr>
      <w:tr>
        <w:trPr>
          <w:cantSplit w:val="0"/>
          <w:trHeight w:val="907" w:hRule="atLeast"/>
          <w:tblHeader w:val="0"/>
        </w:trPr>
        <w:tc>
          <w:tcPr/>
          <w:p w:rsidR="00000000" w:rsidDel="00000000" w:rsidP="00000000" w:rsidRDefault="00000000" w:rsidRPr="00000000" w14:paraId="000000E4">
            <w:pPr>
              <w:spacing w:line="36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E5">
            <w:pPr>
              <w:spacing w:line="36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E6">
            <w:pPr>
              <w:spacing w:line="360" w:lineRule="auto"/>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E7">
            <w:pPr>
              <w:spacing w:line="360" w:lineRule="auto"/>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E8">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9">
      <w:pPr>
        <w:tabs>
          <w:tab w:val="right" w:leader="none" w:pos="9356"/>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Membership in Professional Associations and Publications:</w:t>
      </w:r>
    </w:p>
    <w:p w:rsidR="00000000" w:rsidDel="00000000" w:rsidP="00000000" w:rsidRDefault="00000000" w:rsidRPr="00000000" w14:paraId="000000EA">
      <w:pPr>
        <w:tabs>
          <w:tab w:val="right" w:leader="none" w:pos="9072"/>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Language Skills (indicate only languages in which you can work):</w:t>
      </w:r>
    </w:p>
    <w:p w:rsidR="00000000" w:rsidDel="00000000" w:rsidP="00000000" w:rsidRDefault="00000000" w:rsidRPr="00000000" w14:paraId="000000EB">
      <w:pPr>
        <w:tabs>
          <w:tab w:val="right" w:leader="none" w:pos="9072"/>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EC">
      <w:pPr>
        <w:tabs>
          <w:tab w:val="right" w:leader="none" w:pos="9072"/>
        </w:tabs>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D">
      <w:pPr>
        <w:tabs>
          <w:tab w:val="right" w:leader="none" w:pos="9072"/>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Expert’s contact information: (e-mail, phone)</w:t>
      </w:r>
    </w:p>
    <w:p w:rsidR="00000000" w:rsidDel="00000000" w:rsidP="00000000" w:rsidRDefault="00000000" w:rsidRPr="00000000" w14:paraId="000000EE">
      <w:pPr>
        <w:tabs>
          <w:tab w:val="right" w:leader="none" w:pos="9072"/>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EF">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0">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1">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Certification:</w:t>
      </w:r>
    </w:p>
    <w:p w:rsidR="00000000" w:rsidDel="00000000" w:rsidP="00000000" w:rsidRDefault="00000000" w:rsidRPr="00000000" w14:paraId="000000F2">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SenzAgro. </w:t>
      </w:r>
    </w:p>
    <w:p w:rsidR="00000000" w:rsidDel="00000000" w:rsidP="00000000" w:rsidRDefault="00000000" w:rsidRPr="00000000" w14:paraId="000000F3">
      <w:pPr>
        <w:tabs>
          <w:tab w:val="right" w:leader="none" w:pos="9072"/>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F4">
      <w:pPr>
        <w:tabs>
          <w:tab w:val="left" w:leader="none" w:pos="3544"/>
          <w:tab w:val="left" w:leader="none" w:pos="6663"/>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Expert </w:t>
        <w:tab/>
        <w:t xml:space="preserve">Signature</w:t>
        <w:tab/>
        <w:t xml:space="preserve">Date{day/month/year}</w:t>
      </w:r>
    </w:p>
    <w:p w:rsidR="00000000" w:rsidDel="00000000" w:rsidP="00000000" w:rsidRDefault="00000000" w:rsidRPr="00000000" w14:paraId="000000F5">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6">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7">
      <w:pPr>
        <w:tabs>
          <w:tab w:val="right" w:leader="none" w:pos="9072"/>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F8">
      <w:pPr>
        <w:tabs>
          <w:tab w:val="left" w:leader="none" w:pos="3544"/>
          <w:tab w:val="left" w:leader="none" w:pos="6663"/>
        </w:tabs>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authorized</w:t>
        <w:tab/>
        <w:t xml:space="preserve">Signature</w:t>
        <w:tab/>
        <w:t xml:space="preserve">Date{day/month/year}</w:t>
      </w:r>
    </w:p>
    <w:p w:rsidR="00000000" w:rsidDel="00000000" w:rsidP="00000000" w:rsidRDefault="00000000" w:rsidRPr="00000000" w14:paraId="000000F9">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Representative of the Consultant</w:t>
      </w:r>
    </w:p>
    <w:p w:rsidR="00000000" w:rsidDel="00000000" w:rsidP="00000000" w:rsidRDefault="00000000" w:rsidRPr="00000000" w14:paraId="000000FA">
      <w:pPr>
        <w:spacing w:line="36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same who signs the Proposal)</w:t>
      </w:r>
    </w:p>
    <w:p w:rsidR="00000000" w:rsidDel="00000000" w:rsidP="00000000" w:rsidRDefault="00000000" w:rsidRPr="00000000" w14:paraId="000000FB">
      <w:pPr>
        <w:spacing w:line="36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sectPr>
      <w:footerReference r:id="rId6" w:type="default"/>
      <w:pgSz w:h="16838" w:w="11906"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rPr>
        <w:color w:val="666666"/>
        <w:sz w:val="20"/>
        <w:szCs w:val="20"/>
      </w:rPr>
    </w:pPr>
    <w:r w:rsidDel="00000000" w:rsidR="00000000" w:rsidRPr="00000000">
      <w:rPr>
        <w:color w:val="666666"/>
        <w:sz w:val="20"/>
        <w:szCs w:val="20"/>
        <w:rtl w:val="0"/>
      </w:rPr>
      <w:t xml:space="preserve">SenzAgro-TOR-003-2024</w:t>
      <w:tab/>
      <w:tab/>
      <w:tab/>
      <w:tab/>
    </w:r>
    <w:r w:rsidDel="00000000" w:rsidR="00000000" w:rsidRPr="00000000">
      <w:rPr>
        <w:color w:val="666666"/>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sz w:val="28"/>
      <w:szCs w:val="28"/>
    </w:rPr>
  </w:style>
  <w:style w:type="paragraph" w:styleId="Heading2">
    <w:name w:val="heading 2"/>
    <w:basedOn w:val="Normal"/>
    <w:next w:val="Normal"/>
    <w:pPr>
      <w:keepNext w:val="1"/>
      <w:keepLines w:val="1"/>
      <w:spacing w:after="120" w:before="240" w:lineRule="auto"/>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